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1491" w:rsidRPr="00CD2CDF" w:rsidRDefault="00E30E30">
      <w:pPr>
        <w:rPr>
          <w:rFonts w:ascii="Times New Roman" w:hAnsi="Times New Roman" w:cs="Times New Roman"/>
          <w:sz w:val="24"/>
        </w:rPr>
      </w:pPr>
      <w:bookmarkStart w:id="0" w:name="_GoBack"/>
      <w:bookmarkEnd w:id="0"/>
      <w:r w:rsidRPr="00CD2CDF">
        <w:rPr>
          <w:rFonts w:ascii="Times New Roman" w:hAnsi="Times New Roman" w:cs="Times New Roman"/>
          <w:b/>
          <w:sz w:val="24"/>
        </w:rPr>
        <w:t>Budget Narrative</w:t>
      </w:r>
    </w:p>
    <w:p w:rsidR="00E30E30" w:rsidRPr="00CD2CDF" w:rsidRDefault="00E30E30">
      <w:pPr>
        <w:rPr>
          <w:rFonts w:ascii="Times New Roman" w:hAnsi="Times New Roman" w:cs="Times New Roman"/>
          <w:sz w:val="24"/>
        </w:rPr>
      </w:pPr>
    </w:p>
    <w:tbl>
      <w:tblPr>
        <w:tblStyle w:val="TableGrid"/>
        <w:tblW w:w="0" w:type="auto"/>
        <w:tblLook w:val="04A0" w:firstRow="1" w:lastRow="0" w:firstColumn="1" w:lastColumn="0" w:noHBand="0" w:noVBand="1"/>
      </w:tblPr>
      <w:tblGrid>
        <w:gridCol w:w="2010"/>
        <w:gridCol w:w="1763"/>
        <w:gridCol w:w="5243"/>
      </w:tblGrid>
      <w:tr w:rsidR="004B6ADF" w:rsidRPr="00CD2CDF" w:rsidTr="0049318C">
        <w:tc>
          <w:tcPr>
            <w:tcW w:w="2040" w:type="dxa"/>
          </w:tcPr>
          <w:p w:rsidR="004B6ADF" w:rsidRPr="0049318C" w:rsidRDefault="004B6ADF">
            <w:pPr>
              <w:rPr>
                <w:rFonts w:ascii="Times New Roman" w:hAnsi="Times New Roman" w:cs="Times New Roman"/>
                <w:b/>
                <w:sz w:val="32"/>
                <w:szCs w:val="32"/>
              </w:rPr>
            </w:pPr>
            <w:r w:rsidRPr="0049318C">
              <w:rPr>
                <w:rFonts w:ascii="Times New Roman" w:hAnsi="Times New Roman" w:cs="Times New Roman"/>
                <w:b/>
                <w:sz w:val="32"/>
                <w:szCs w:val="32"/>
              </w:rPr>
              <w:t>Category</w:t>
            </w:r>
          </w:p>
        </w:tc>
        <w:tc>
          <w:tcPr>
            <w:tcW w:w="1763" w:type="dxa"/>
          </w:tcPr>
          <w:p w:rsidR="004B6ADF" w:rsidRPr="0049318C" w:rsidRDefault="004B6ADF">
            <w:pPr>
              <w:rPr>
                <w:rFonts w:ascii="Times New Roman" w:hAnsi="Times New Roman" w:cs="Times New Roman"/>
                <w:b/>
                <w:sz w:val="32"/>
                <w:szCs w:val="32"/>
              </w:rPr>
            </w:pPr>
            <w:r w:rsidRPr="0049318C">
              <w:rPr>
                <w:rFonts w:ascii="Times New Roman" w:hAnsi="Times New Roman" w:cs="Times New Roman"/>
                <w:b/>
                <w:sz w:val="32"/>
                <w:szCs w:val="32"/>
              </w:rPr>
              <w:t>Budget Line</w:t>
            </w:r>
          </w:p>
        </w:tc>
        <w:tc>
          <w:tcPr>
            <w:tcW w:w="5439" w:type="dxa"/>
          </w:tcPr>
          <w:p w:rsidR="004B6ADF" w:rsidRPr="0049318C" w:rsidRDefault="004B6ADF">
            <w:pPr>
              <w:rPr>
                <w:rFonts w:ascii="Times New Roman" w:hAnsi="Times New Roman" w:cs="Times New Roman"/>
                <w:b/>
                <w:sz w:val="32"/>
                <w:szCs w:val="32"/>
              </w:rPr>
            </w:pPr>
            <w:r w:rsidRPr="0049318C">
              <w:rPr>
                <w:rFonts w:ascii="Times New Roman" w:hAnsi="Times New Roman" w:cs="Times New Roman"/>
                <w:b/>
                <w:sz w:val="32"/>
                <w:szCs w:val="32"/>
              </w:rPr>
              <w:t>Narrative Description</w:t>
            </w:r>
          </w:p>
        </w:tc>
      </w:tr>
      <w:tr w:rsidR="004B6ADF" w:rsidRPr="00CD2CDF" w:rsidTr="0049318C">
        <w:tc>
          <w:tcPr>
            <w:tcW w:w="2040" w:type="dxa"/>
          </w:tcPr>
          <w:p w:rsidR="004B6ADF" w:rsidRPr="00130215" w:rsidRDefault="004B6ADF">
            <w:pPr>
              <w:rPr>
                <w:rFonts w:ascii="Times New Roman" w:hAnsi="Times New Roman" w:cs="Times New Roman"/>
                <w:b/>
                <w:sz w:val="24"/>
                <w:u w:val="single"/>
              </w:rPr>
            </w:pPr>
            <w:r w:rsidRPr="00130215">
              <w:rPr>
                <w:rFonts w:ascii="Times New Roman" w:hAnsi="Times New Roman" w:cs="Times New Roman"/>
                <w:b/>
                <w:sz w:val="24"/>
                <w:u w:val="single"/>
              </w:rPr>
              <w:t>Personnel</w:t>
            </w:r>
          </w:p>
          <w:p w:rsidR="00130215" w:rsidRPr="00130215" w:rsidRDefault="00130215" w:rsidP="00130215">
            <w:pPr>
              <w:rPr>
                <w:rFonts w:ascii="Times New Roman" w:hAnsi="Times New Roman" w:cs="Times New Roman"/>
                <w:b/>
                <w:i/>
                <w:sz w:val="24"/>
              </w:rPr>
            </w:pPr>
            <w:r>
              <w:rPr>
                <w:rFonts w:ascii="Times New Roman" w:hAnsi="Times New Roman" w:cs="Times New Roman"/>
                <w:b/>
                <w:i/>
                <w:sz w:val="24"/>
              </w:rPr>
              <w:t>(Provide position title, l</w:t>
            </w:r>
            <w:r w:rsidRPr="00130215">
              <w:rPr>
                <w:rFonts w:ascii="Times New Roman" w:hAnsi="Times New Roman" w:cs="Times New Roman"/>
                <w:b/>
                <w:i/>
                <w:sz w:val="24"/>
              </w:rPr>
              <w:t>evel of effort and salary amount per day or per month)</w:t>
            </w:r>
          </w:p>
        </w:tc>
        <w:tc>
          <w:tcPr>
            <w:tcW w:w="1763" w:type="dxa"/>
          </w:tcPr>
          <w:p w:rsidR="004B6ADF" w:rsidRPr="00CD2CDF" w:rsidRDefault="004B6ADF">
            <w:pPr>
              <w:rPr>
                <w:rFonts w:ascii="Times New Roman" w:hAnsi="Times New Roman" w:cs="Times New Roman"/>
                <w:sz w:val="24"/>
              </w:rPr>
            </w:pPr>
            <w:r w:rsidRPr="00CD2CDF">
              <w:rPr>
                <w:rFonts w:ascii="Times New Roman" w:hAnsi="Times New Roman" w:cs="Times New Roman"/>
                <w:sz w:val="24"/>
              </w:rPr>
              <w:t>Field-based Project Manager</w:t>
            </w:r>
            <w:r w:rsidR="00130215">
              <w:rPr>
                <w:rFonts w:ascii="Times New Roman" w:hAnsi="Times New Roman" w:cs="Times New Roman"/>
                <w:sz w:val="24"/>
              </w:rPr>
              <w:t xml:space="preserve"> (30%; $300/month)</w:t>
            </w:r>
          </w:p>
        </w:tc>
        <w:tc>
          <w:tcPr>
            <w:tcW w:w="5439" w:type="dxa"/>
          </w:tcPr>
          <w:p w:rsidR="004B6ADF" w:rsidRPr="00CD2CDF" w:rsidRDefault="004B6ADF">
            <w:pPr>
              <w:rPr>
                <w:rFonts w:ascii="Times New Roman" w:hAnsi="Times New Roman" w:cs="Times New Roman"/>
                <w:sz w:val="24"/>
              </w:rPr>
            </w:pPr>
            <w:r w:rsidRPr="00CD2CDF">
              <w:rPr>
                <w:rFonts w:ascii="Times New Roman" w:hAnsi="Times New Roman" w:cs="Times New Roman"/>
                <w:sz w:val="24"/>
              </w:rPr>
              <w:t>This Individual is responsible for all aspects of the Project Management</w:t>
            </w:r>
          </w:p>
          <w:p w:rsidR="004B6ADF" w:rsidRDefault="004B6ADF" w:rsidP="0076676E">
            <w:pPr>
              <w:rPr>
                <w:rFonts w:ascii="Times New Roman" w:hAnsi="Times New Roman" w:cs="Times New Roman"/>
                <w:sz w:val="24"/>
              </w:rPr>
            </w:pPr>
            <w:r w:rsidRPr="00CD2CDF">
              <w:rPr>
                <w:rFonts w:ascii="Times New Roman" w:hAnsi="Times New Roman" w:cs="Times New Roman"/>
                <w:sz w:val="24"/>
              </w:rPr>
              <w:t>This individual will be managed by the Country Director and will be subject to regular performance reviews as per staff handbook. The Project Manager will be expected to attend weekly senior manager meetings</w:t>
            </w:r>
            <w:r>
              <w:rPr>
                <w:rFonts w:ascii="Times New Roman" w:hAnsi="Times New Roman" w:cs="Times New Roman"/>
                <w:sz w:val="24"/>
              </w:rPr>
              <w:t xml:space="preserve"> and monthly all staff meetings</w:t>
            </w:r>
            <w:r w:rsidRPr="00CD2CDF">
              <w:rPr>
                <w:rFonts w:ascii="Times New Roman" w:hAnsi="Times New Roman" w:cs="Times New Roman"/>
                <w:sz w:val="24"/>
              </w:rPr>
              <w:t>.</w:t>
            </w:r>
          </w:p>
          <w:p w:rsidR="004B6ADF" w:rsidRPr="00CD2CDF" w:rsidRDefault="004B6ADF" w:rsidP="0076676E">
            <w:pPr>
              <w:rPr>
                <w:rFonts w:ascii="Times New Roman" w:hAnsi="Times New Roman" w:cs="Times New Roman"/>
                <w:sz w:val="24"/>
              </w:rPr>
            </w:pPr>
            <w:r>
              <w:rPr>
                <w:rFonts w:ascii="Times New Roman" w:hAnsi="Times New Roman" w:cs="Times New Roman"/>
                <w:sz w:val="24"/>
              </w:rPr>
              <w:t xml:space="preserve"> </w:t>
            </w:r>
            <w:r w:rsidR="0049318C">
              <w:rPr>
                <w:rFonts w:ascii="Times New Roman" w:hAnsi="Times New Roman" w:cs="Times New Roman"/>
                <w:sz w:val="24"/>
              </w:rPr>
              <w:t>1 x $300 x 12 months = $3,600</w:t>
            </w:r>
          </w:p>
        </w:tc>
      </w:tr>
      <w:tr w:rsidR="004B6ADF" w:rsidRPr="00CD2CDF" w:rsidTr="0049318C">
        <w:tc>
          <w:tcPr>
            <w:tcW w:w="2040" w:type="dxa"/>
          </w:tcPr>
          <w:p w:rsidR="004B6ADF" w:rsidRDefault="004B6ADF">
            <w:pPr>
              <w:rPr>
                <w:rFonts w:ascii="Times New Roman" w:hAnsi="Times New Roman" w:cs="Times New Roman"/>
                <w:sz w:val="24"/>
              </w:rPr>
            </w:pPr>
          </w:p>
        </w:tc>
        <w:tc>
          <w:tcPr>
            <w:tcW w:w="1763" w:type="dxa"/>
          </w:tcPr>
          <w:p w:rsidR="004B6ADF" w:rsidRPr="00CD2CDF" w:rsidRDefault="004B6ADF">
            <w:pPr>
              <w:rPr>
                <w:rFonts w:ascii="Times New Roman" w:hAnsi="Times New Roman" w:cs="Times New Roman"/>
                <w:sz w:val="24"/>
              </w:rPr>
            </w:pPr>
            <w:r>
              <w:rPr>
                <w:rFonts w:ascii="Times New Roman" w:hAnsi="Times New Roman" w:cs="Times New Roman"/>
                <w:sz w:val="24"/>
              </w:rPr>
              <w:t>Six</w:t>
            </w:r>
            <w:r w:rsidRPr="00CD2CDF">
              <w:rPr>
                <w:rFonts w:ascii="Times New Roman" w:hAnsi="Times New Roman" w:cs="Times New Roman"/>
                <w:sz w:val="24"/>
              </w:rPr>
              <w:t xml:space="preserve"> Field-based Social Work Mentors</w:t>
            </w:r>
            <w:r w:rsidR="00130215">
              <w:rPr>
                <w:rFonts w:ascii="Times New Roman" w:hAnsi="Times New Roman" w:cs="Times New Roman"/>
                <w:sz w:val="24"/>
              </w:rPr>
              <w:t xml:space="preserve"> (100%; $1,000/month)</w:t>
            </w:r>
          </w:p>
        </w:tc>
        <w:tc>
          <w:tcPr>
            <w:tcW w:w="5439" w:type="dxa"/>
          </w:tcPr>
          <w:p w:rsidR="004B6ADF" w:rsidRPr="00CD2CDF" w:rsidRDefault="004B6ADF">
            <w:pPr>
              <w:rPr>
                <w:rFonts w:ascii="Times New Roman" w:hAnsi="Times New Roman" w:cs="Times New Roman"/>
                <w:sz w:val="24"/>
              </w:rPr>
            </w:pPr>
            <w:r w:rsidRPr="00CD2CDF">
              <w:rPr>
                <w:rFonts w:ascii="Times New Roman" w:hAnsi="Times New Roman" w:cs="Times New Roman"/>
                <w:sz w:val="24"/>
              </w:rPr>
              <w:t xml:space="preserve">These Social Work Mentors will be responsible for providing training and coaching for the Community Workers and new Social Workers. </w:t>
            </w:r>
          </w:p>
          <w:p w:rsidR="004B6ADF" w:rsidRDefault="004B6ADF">
            <w:pPr>
              <w:rPr>
                <w:rFonts w:ascii="Times New Roman" w:hAnsi="Times New Roman" w:cs="Times New Roman"/>
                <w:sz w:val="24"/>
              </w:rPr>
            </w:pPr>
            <w:r w:rsidRPr="00CD2CDF">
              <w:rPr>
                <w:rFonts w:ascii="Times New Roman" w:hAnsi="Times New Roman" w:cs="Times New Roman"/>
                <w:sz w:val="24"/>
              </w:rPr>
              <w:t>These individuals will be managed by the Project Manager and will be subject to regular pe</w:t>
            </w:r>
            <w:r w:rsidR="00130215">
              <w:rPr>
                <w:rFonts w:ascii="Times New Roman" w:hAnsi="Times New Roman" w:cs="Times New Roman"/>
                <w:sz w:val="24"/>
              </w:rPr>
              <w:t xml:space="preserve">rformance reviews as per </w:t>
            </w:r>
            <w:r w:rsidRPr="00CD2CDF">
              <w:rPr>
                <w:rFonts w:ascii="Times New Roman" w:hAnsi="Times New Roman" w:cs="Times New Roman"/>
                <w:sz w:val="24"/>
              </w:rPr>
              <w:t>staff handbook.</w:t>
            </w:r>
          </w:p>
          <w:p w:rsidR="004B6ADF" w:rsidRPr="00CD2CDF" w:rsidRDefault="0049318C" w:rsidP="009D53A7">
            <w:pPr>
              <w:rPr>
                <w:rFonts w:ascii="Times New Roman" w:hAnsi="Times New Roman" w:cs="Times New Roman"/>
                <w:sz w:val="24"/>
              </w:rPr>
            </w:pPr>
            <w:r>
              <w:rPr>
                <w:rFonts w:ascii="Times New Roman" w:hAnsi="Times New Roman" w:cs="Times New Roman"/>
                <w:sz w:val="24"/>
              </w:rPr>
              <w:t>6 x $1,000 x 12 months = $72,000</w:t>
            </w:r>
          </w:p>
        </w:tc>
      </w:tr>
      <w:tr w:rsidR="004B6ADF" w:rsidRPr="00CD2CDF" w:rsidTr="0049318C">
        <w:tc>
          <w:tcPr>
            <w:tcW w:w="2040" w:type="dxa"/>
          </w:tcPr>
          <w:p w:rsidR="004B6ADF" w:rsidRPr="00130215" w:rsidRDefault="00825AE0">
            <w:pPr>
              <w:rPr>
                <w:rFonts w:ascii="Times New Roman" w:hAnsi="Times New Roman" w:cs="Times New Roman"/>
                <w:b/>
                <w:sz w:val="24"/>
                <w:u w:val="single"/>
              </w:rPr>
            </w:pPr>
            <w:r w:rsidRPr="00130215">
              <w:rPr>
                <w:rFonts w:ascii="Times New Roman" w:hAnsi="Times New Roman" w:cs="Times New Roman"/>
                <w:b/>
                <w:sz w:val="24"/>
                <w:u w:val="single"/>
              </w:rPr>
              <w:t>Fridge Benefits</w:t>
            </w:r>
          </w:p>
          <w:p w:rsidR="00130215" w:rsidRPr="00130215" w:rsidRDefault="00130215">
            <w:pPr>
              <w:rPr>
                <w:rFonts w:ascii="Times New Roman" w:hAnsi="Times New Roman" w:cs="Times New Roman"/>
                <w:b/>
                <w:i/>
                <w:sz w:val="24"/>
              </w:rPr>
            </w:pPr>
            <w:r w:rsidRPr="00130215">
              <w:rPr>
                <w:rFonts w:ascii="Times New Roman" w:hAnsi="Times New Roman" w:cs="Times New Roman"/>
                <w:b/>
                <w:i/>
                <w:sz w:val="24"/>
              </w:rPr>
              <w:t xml:space="preserve">(Provide position title, </w:t>
            </w:r>
            <w:r w:rsidR="0049318C">
              <w:rPr>
                <w:rFonts w:ascii="Times New Roman" w:hAnsi="Times New Roman" w:cs="Times New Roman"/>
                <w:b/>
                <w:i/>
                <w:sz w:val="24"/>
              </w:rPr>
              <w:t xml:space="preserve">type of </w:t>
            </w:r>
            <w:r w:rsidRPr="00130215">
              <w:rPr>
                <w:rFonts w:ascii="Times New Roman" w:hAnsi="Times New Roman" w:cs="Times New Roman"/>
                <w:b/>
                <w:i/>
                <w:sz w:val="24"/>
              </w:rPr>
              <w:t>benefits</w:t>
            </w:r>
            <w:r w:rsidR="0049318C">
              <w:rPr>
                <w:rFonts w:ascii="Times New Roman" w:hAnsi="Times New Roman" w:cs="Times New Roman"/>
                <w:b/>
                <w:i/>
                <w:sz w:val="24"/>
              </w:rPr>
              <w:t xml:space="preserve">, and </w:t>
            </w:r>
            <w:r w:rsidRPr="00130215">
              <w:rPr>
                <w:rFonts w:ascii="Times New Roman" w:hAnsi="Times New Roman" w:cs="Times New Roman"/>
                <w:b/>
                <w:i/>
                <w:sz w:val="24"/>
              </w:rPr>
              <w:t>amount per month)</w:t>
            </w:r>
          </w:p>
        </w:tc>
        <w:tc>
          <w:tcPr>
            <w:tcW w:w="1763" w:type="dxa"/>
          </w:tcPr>
          <w:p w:rsidR="004B6ADF" w:rsidRPr="00CD2CDF" w:rsidRDefault="00130215">
            <w:pPr>
              <w:rPr>
                <w:rFonts w:ascii="Times New Roman" w:hAnsi="Times New Roman" w:cs="Times New Roman"/>
                <w:sz w:val="24"/>
              </w:rPr>
            </w:pPr>
            <w:r>
              <w:rPr>
                <w:rFonts w:ascii="Times New Roman" w:hAnsi="Times New Roman" w:cs="Times New Roman"/>
                <w:sz w:val="24"/>
              </w:rPr>
              <w:t xml:space="preserve">Field-based Project Manager </w:t>
            </w:r>
          </w:p>
        </w:tc>
        <w:tc>
          <w:tcPr>
            <w:tcW w:w="5439" w:type="dxa"/>
          </w:tcPr>
          <w:p w:rsidR="004B6ADF" w:rsidRDefault="00130215">
            <w:pPr>
              <w:rPr>
                <w:rFonts w:ascii="Times New Roman" w:hAnsi="Times New Roman" w:cs="Times New Roman"/>
                <w:sz w:val="24"/>
              </w:rPr>
            </w:pPr>
            <w:r>
              <w:rPr>
                <w:rFonts w:ascii="Times New Roman" w:hAnsi="Times New Roman" w:cs="Times New Roman"/>
                <w:sz w:val="24"/>
              </w:rPr>
              <w:t>$150/month for health, dental, and life insurance</w:t>
            </w:r>
          </w:p>
          <w:p w:rsidR="0049318C" w:rsidRPr="00CD2CDF" w:rsidRDefault="0049318C">
            <w:pPr>
              <w:rPr>
                <w:rFonts w:ascii="Times New Roman" w:hAnsi="Times New Roman" w:cs="Times New Roman"/>
                <w:sz w:val="24"/>
              </w:rPr>
            </w:pPr>
            <w:r>
              <w:rPr>
                <w:rFonts w:ascii="Times New Roman" w:hAnsi="Times New Roman" w:cs="Times New Roman"/>
                <w:sz w:val="24"/>
              </w:rPr>
              <w:t>1 x $150 x 12 = $1,800</w:t>
            </w:r>
          </w:p>
        </w:tc>
      </w:tr>
      <w:tr w:rsidR="004B6ADF" w:rsidRPr="00CD2CDF" w:rsidTr="0049318C">
        <w:tc>
          <w:tcPr>
            <w:tcW w:w="2040" w:type="dxa"/>
          </w:tcPr>
          <w:p w:rsidR="004B6ADF" w:rsidRPr="00130215" w:rsidRDefault="00825AE0" w:rsidP="00CD2CDF">
            <w:pPr>
              <w:rPr>
                <w:rFonts w:ascii="Times New Roman" w:hAnsi="Times New Roman" w:cs="Times New Roman"/>
                <w:b/>
                <w:color w:val="000000"/>
                <w:sz w:val="24"/>
                <w:u w:val="single"/>
              </w:rPr>
            </w:pPr>
            <w:r w:rsidRPr="00130215">
              <w:rPr>
                <w:rFonts w:ascii="Times New Roman" w:hAnsi="Times New Roman" w:cs="Times New Roman"/>
                <w:b/>
                <w:color w:val="000000"/>
                <w:sz w:val="24"/>
                <w:u w:val="single"/>
              </w:rPr>
              <w:t>Travel</w:t>
            </w:r>
          </w:p>
        </w:tc>
        <w:tc>
          <w:tcPr>
            <w:tcW w:w="1763" w:type="dxa"/>
          </w:tcPr>
          <w:p w:rsidR="00130215" w:rsidRDefault="00130215">
            <w:pPr>
              <w:rPr>
                <w:rFonts w:ascii="Times New Roman" w:hAnsi="Times New Roman" w:cs="Times New Roman"/>
                <w:sz w:val="24"/>
              </w:rPr>
            </w:pPr>
            <w:r>
              <w:rPr>
                <w:rFonts w:ascii="Times New Roman" w:hAnsi="Times New Roman" w:cs="Times New Roman"/>
                <w:sz w:val="24"/>
              </w:rPr>
              <w:t xml:space="preserve">Trip to Lima </w:t>
            </w:r>
          </w:p>
          <w:p w:rsidR="00130215" w:rsidRDefault="00130215">
            <w:pPr>
              <w:rPr>
                <w:rFonts w:ascii="Times New Roman" w:hAnsi="Times New Roman" w:cs="Times New Roman"/>
                <w:sz w:val="24"/>
              </w:rPr>
            </w:pPr>
          </w:p>
          <w:p w:rsidR="00130215" w:rsidRDefault="00130215">
            <w:pPr>
              <w:rPr>
                <w:rFonts w:ascii="Times New Roman" w:hAnsi="Times New Roman" w:cs="Times New Roman"/>
                <w:sz w:val="24"/>
              </w:rPr>
            </w:pPr>
          </w:p>
          <w:p w:rsidR="00130215" w:rsidRPr="00CD2CDF" w:rsidRDefault="00130215">
            <w:pPr>
              <w:rPr>
                <w:rFonts w:ascii="Times New Roman" w:hAnsi="Times New Roman" w:cs="Times New Roman"/>
                <w:sz w:val="24"/>
              </w:rPr>
            </w:pPr>
          </w:p>
        </w:tc>
        <w:tc>
          <w:tcPr>
            <w:tcW w:w="5439" w:type="dxa"/>
          </w:tcPr>
          <w:p w:rsidR="004B6ADF" w:rsidRDefault="00130215">
            <w:pPr>
              <w:rPr>
                <w:rFonts w:ascii="Times New Roman" w:hAnsi="Times New Roman" w:cs="Times New Roman"/>
                <w:sz w:val="24"/>
              </w:rPr>
            </w:pPr>
            <w:r>
              <w:rPr>
                <w:rFonts w:ascii="Times New Roman" w:hAnsi="Times New Roman" w:cs="Times New Roman"/>
                <w:sz w:val="24"/>
              </w:rPr>
              <w:t xml:space="preserve">Social Workers (2) trip to Lima to evaluate program participation and to provide trainings </w:t>
            </w:r>
          </w:p>
          <w:p w:rsidR="00130215" w:rsidRDefault="00130215">
            <w:pPr>
              <w:rPr>
                <w:rFonts w:ascii="Times New Roman" w:hAnsi="Times New Roman" w:cs="Times New Roman"/>
                <w:sz w:val="24"/>
              </w:rPr>
            </w:pPr>
            <w:r>
              <w:rPr>
                <w:rFonts w:ascii="Times New Roman" w:hAnsi="Times New Roman" w:cs="Times New Roman"/>
                <w:sz w:val="24"/>
              </w:rPr>
              <w:t>Airfare - $150 per person ($150 x 2)</w:t>
            </w:r>
            <w:r w:rsidR="00D23044">
              <w:rPr>
                <w:rFonts w:ascii="Times New Roman" w:hAnsi="Times New Roman" w:cs="Times New Roman"/>
                <w:sz w:val="24"/>
              </w:rPr>
              <w:t xml:space="preserve"> = $300</w:t>
            </w:r>
          </w:p>
          <w:p w:rsidR="00130215" w:rsidRDefault="00130215">
            <w:pPr>
              <w:rPr>
                <w:rFonts w:ascii="Times New Roman" w:hAnsi="Times New Roman" w:cs="Times New Roman"/>
                <w:sz w:val="24"/>
              </w:rPr>
            </w:pPr>
            <w:r>
              <w:rPr>
                <w:rFonts w:ascii="Times New Roman" w:hAnsi="Times New Roman" w:cs="Times New Roman"/>
                <w:sz w:val="24"/>
              </w:rPr>
              <w:t>Lodging - $75/day x 4 days x 2 workers = $</w:t>
            </w:r>
            <w:r w:rsidR="00D23044">
              <w:rPr>
                <w:rFonts w:ascii="Times New Roman" w:hAnsi="Times New Roman" w:cs="Times New Roman"/>
                <w:sz w:val="24"/>
              </w:rPr>
              <w:t>600</w:t>
            </w:r>
            <w:r>
              <w:rPr>
                <w:rFonts w:ascii="Times New Roman" w:hAnsi="Times New Roman" w:cs="Times New Roman"/>
                <w:sz w:val="24"/>
              </w:rPr>
              <w:t xml:space="preserve"> </w:t>
            </w:r>
          </w:p>
          <w:p w:rsidR="00130215" w:rsidRDefault="00130215">
            <w:pPr>
              <w:rPr>
                <w:rFonts w:ascii="Times New Roman" w:hAnsi="Times New Roman" w:cs="Times New Roman"/>
                <w:sz w:val="24"/>
              </w:rPr>
            </w:pPr>
            <w:r>
              <w:rPr>
                <w:rFonts w:ascii="Times New Roman" w:hAnsi="Times New Roman" w:cs="Times New Roman"/>
                <w:sz w:val="24"/>
              </w:rPr>
              <w:t>Per Diems - $25/days x 4 days x 2 workers = $200</w:t>
            </w:r>
          </w:p>
          <w:p w:rsidR="00130215" w:rsidRPr="00CD2CDF" w:rsidRDefault="00D23044">
            <w:pPr>
              <w:rPr>
                <w:rFonts w:ascii="Times New Roman" w:hAnsi="Times New Roman" w:cs="Times New Roman"/>
                <w:sz w:val="24"/>
              </w:rPr>
            </w:pPr>
            <w:r>
              <w:rPr>
                <w:rFonts w:ascii="Times New Roman" w:hAnsi="Times New Roman" w:cs="Times New Roman"/>
                <w:sz w:val="24"/>
              </w:rPr>
              <w:t>Total = $1,100</w:t>
            </w:r>
          </w:p>
        </w:tc>
      </w:tr>
      <w:tr w:rsidR="0049318C" w:rsidRPr="00CD2CDF" w:rsidTr="0049318C">
        <w:tc>
          <w:tcPr>
            <w:tcW w:w="2040" w:type="dxa"/>
          </w:tcPr>
          <w:p w:rsidR="0049318C" w:rsidRDefault="0049318C" w:rsidP="00CD2CDF">
            <w:pPr>
              <w:rPr>
                <w:rFonts w:ascii="Times New Roman" w:hAnsi="Times New Roman" w:cs="Times New Roman"/>
                <w:b/>
                <w:color w:val="000000"/>
                <w:sz w:val="24"/>
                <w:u w:val="single"/>
              </w:rPr>
            </w:pPr>
            <w:r>
              <w:rPr>
                <w:rFonts w:ascii="Times New Roman" w:hAnsi="Times New Roman" w:cs="Times New Roman"/>
                <w:b/>
                <w:color w:val="000000"/>
                <w:sz w:val="24"/>
                <w:u w:val="single"/>
              </w:rPr>
              <w:t>Equipment</w:t>
            </w:r>
          </w:p>
          <w:p w:rsidR="0049318C" w:rsidRPr="0049318C" w:rsidRDefault="0049318C" w:rsidP="00CD2CDF">
            <w:pPr>
              <w:rPr>
                <w:rFonts w:ascii="Times New Roman" w:hAnsi="Times New Roman" w:cs="Times New Roman"/>
                <w:b/>
                <w:color w:val="000000"/>
                <w:sz w:val="24"/>
                <w:u w:val="single"/>
              </w:rPr>
            </w:pPr>
          </w:p>
        </w:tc>
        <w:tc>
          <w:tcPr>
            <w:tcW w:w="1763" w:type="dxa"/>
          </w:tcPr>
          <w:p w:rsidR="0049318C" w:rsidRDefault="0049318C" w:rsidP="008530BE">
            <w:pPr>
              <w:rPr>
                <w:rFonts w:ascii="Times New Roman" w:hAnsi="Times New Roman" w:cs="Times New Roman"/>
                <w:color w:val="000000"/>
                <w:sz w:val="24"/>
              </w:rPr>
            </w:pPr>
          </w:p>
        </w:tc>
        <w:tc>
          <w:tcPr>
            <w:tcW w:w="5439" w:type="dxa"/>
          </w:tcPr>
          <w:p w:rsidR="0049318C" w:rsidRDefault="0049318C" w:rsidP="008530BE">
            <w:pPr>
              <w:rPr>
                <w:rFonts w:ascii="Times New Roman" w:hAnsi="Times New Roman" w:cs="Times New Roman"/>
                <w:sz w:val="24"/>
              </w:rPr>
            </w:pPr>
          </w:p>
        </w:tc>
      </w:tr>
      <w:tr w:rsidR="0049318C" w:rsidRPr="00CD2CDF" w:rsidTr="0049318C">
        <w:tc>
          <w:tcPr>
            <w:tcW w:w="2040" w:type="dxa"/>
          </w:tcPr>
          <w:p w:rsidR="0049318C" w:rsidRDefault="0049318C" w:rsidP="00CD2CDF">
            <w:pPr>
              <w:rPr>
                <w:rFonts w:ascii="Times New Roman" w:hAnsi="Times New Roman" w:cs="Times New Roman"/>
                <w:b/>
                <w:color w:val="000000"/>
                <w:sz w:val="24"/>
                <w:u w:val="single"/>
              </w:rPr>
            </w:pPr>
            <w:r>
              <w:rPr>
                <w:rFonts w:ascii="Times New Roman" w:hAnsi="Times New Roman" w:cs="Times New Roman"/>
                <w:b/>
                <w:color w:val="000000"/>
                <w:sz w:val="24"/>
                <w:u w:val="single"/>
              </w:rPr>
              <w:t>Contractual</w:t>
            </w:r>
          </w:p>
          <w:p w:rsidR="0049318C" w:rsidRDefault="0049318C" w:rsidP="00CD2CDF">
            <w:pPr>
              <w:rPr>
                <w:rFonts w:ascii="Times New Roman" w:hAnsi="Times New Roman" w:cs="Times New Roman"/>
                <w:b/>
                <w:color w:val="000000"/>
                <w:sz w:val="24"/>
                <w:u w:val="single"/>
              </w:rPr>
            </w:pPr>
          </w:p>
        </w:tc>
        <w:tc>
          <w:tcPr>
            <w:tcW w:w="1763" w:type="dxa"/>
          </w:tcPr>
          <w:p w:rsidR="0049318C" w:rsidRDefault="0049318C" w:rsidP="008530BE">
            <w:pPr>
              <w:rPr>
                <w:rFonts w:ascii="Times New Roman" w:hAnsi="Times New Roman" w:cs="Times New Roman"/>
                <w:color w:val="000000"/>
                <w:sz w:val="24"/>
              </w:rPr>
            </w:pPr>
          </w:p>
        </w:tc>
        <w:tc>
          <w:tcPr>
            <w:tcW w:w="5439" w:type="dxa"/>
          </w:tcPr>
          <w:p w:rsidR="0049318C" w:rsidRDefault="0049318C" w:rsidP="008530BE">
            <w:pPr>
              <w:rPr>
                <w:rFonts w:ascii="Times New Roman" w:hAnsi="Times New Roman" w:cs="Times New Roman"/>
                <w:sz w:val="24"/>
              </w:rPr>
            </w:pPr>
          </w:p>
        </w:tc>
      </w:tr>
      <w:tr w:rsidR="00825AE0" w:rsidRPr="00CD2CDF" w:rsidTr="0049318C">
        <w:tc>
          <w:tcPr>
            <w:tcW w:w="2040" w:type="dxa"/>
          </w:tcPr>
          <w:p w:rsidR="00825AE0" w:rsidRPr="0049318C" w:rsidRDefault="00825AE0" w:rsidP="00CD2CDF">
            <w:pPr>
              <w:rPr>
                <w:rFonts w:ascii="Times New Roman" w:hAnsi="Times New Roman" w:cs="Times New Roman"/>
                <w:b/>
                <w:color w:val="000000"/>
                <w:sz w:val="24"/>
                <w:u w:val="single"/>
              </w:rPr>
            </w:pPr>
            <w:r w:rsidRPr="0049318C">
              <w:rPr>
                <w:rFonts w:ascii="Times New Roman" w:hAnsi="Times New Roman" w:cs="Times New Roman"/>
                <w:b/>
                <w:color w:val="000000"/>
                <w:sz w:val="24"/>
                <w:u w:val="single"/>
              </w:rPr>
              <w:t>Supplies</w:t>
            </w:r>
          </w:p>
        </w:tc>
        <w:tc>
          <w:tcPr>
            <w:tcW w:w="1763" w:type="dxa"/>
          </w:tcPr>
          <w:p w:rsidR="00825AE0" w:rsidRPr="00CD2CDF" w:rsidRDefault="00825AE0" w:rsidP="008530BE">
            <w:pPr>
              <w:rPr>
                <w:rFonts w:ascii="Times New Roman" w:hAnsi="Times New Roman" w:cs="Times New Roman"/>
                <w:color w:val="000000"/>
                <w:sz w:val="24"/>
              </w:rPr>
            </w:pPr>
            <w:r>
              <w:rPr>
                <w:rFonts w:ascii="Times New Roman" w:hAnsi="Times New Roman" w:cs="Times New Roman"/>
                <w:color w:val="000000"/>
                <w:sz w:val="24"/>
              </w:rPr>
              <w:t>Computers for the Computer Class in the closed centre</w:t>
            </w:r>
          </w:p>
          <w:p w:rsidR="00825AE0" w:rsidRPr="00CD2CDF" w:rsidRDefault="00825AE0" w:rsidP="008530BE">
            <w:pPr>
              <w:rPr>
                <w:rFonts w:ascii="Times New Roman" w:hAnsi="Times New Roman" w:cs="Times New Roman"/>
                <w:sz w:val="24"/>
              </w:rPr>
            </w:pPr>
          </w:p>
        </w:tc>
        <w:tc>
          <w:tcPr>
            <w:tcW w:w="5439" w:type="dxa"/>
          </w:tcPr>
          <w:p w:rsidR="00825AE0" w:rsidRPr="00CD2CDF" w:rsidRDefault="00825AE0" w:rsidP="008530BE">
            <w:pPr>
              <w:rPr>
                <w:rFonts w:ascii="Times New Roman" w:hAnsi="Times New Roman" w:cs="Times New Roman"/>
                <w:sz w:val="24"/>
              </w:rPr>
            </w:pPr>
            <w:r>
              <w:rPr>
                <w:rFonts w:ascii="Times New Roman" w:hAnsi="Times New Roman" w:cs="Times New Roman"/>
                <w:sz w:val="24"/>
              </w:rPr>
              <w:t xml:space="preserve">Within the open centre there are already computers but no teacher. This line will fund the purchase of </w:t>
            </w:r>
            <w:r w:rsidR="00D23044">
              <w:rPr>
                <w:rFonts w:ascii="Times New Roman" w:hAnsi="Times New Roman" w:cs="Times New Roman"/>
                <w:sz w:val="24"/>
              </w:rPr>
              <w:t xml:space="preserve">10 </w:t>
            </w:r>
            <w:r>
              <w:rPr>
                <w:rFonts w:ascii="Times New Roman" w:hAnsi="Times New Roman" w:cs="Times New Roman"/>
                <w:sz w:val="24"/>
              </w:rPr>
              <w:t>new computers for the class in the closed centre. Computers will be purchased second hand but of a good quality.</w:t>
            </w:r>
            <w:r w:rsidR="00B16198">
              <w:rPr>
                <w:rFonts w:ascii="Times New Roman" w:hAnsi="Times New Roman" w:cs="Times New Roman"/>
                <w:sz w:val="24"/>
              </w:rPr>
              <w:t xml:space="preserve">  (10 x $100 =</w:t>
            </w:r>
            <w:r w:rsidR="00D23044">
              <w:rPr>
                <w:rFonts w:ascii="Times New Roman" w:hAnsi="Times New Roman" w:cs="Times New Roman"/>
                <w:sz w:val="24"/>
              </w:rPr>
              <w:t xml:space="preserve"> $1,000)</w:t>
            </w:r>
          </w:p>
        </w:tc>
      </w:tr>
      <w:tr w:rsidR="004B6ADF" w:rsidRPr="00CD2CDF" w:rsidTr="0049318C">
        <w:tc>
          <w:tcPr>
            <w:tcW w:w="2040" w:type="dxa"/>
          </w:tcPr>
          <w:p w:rsidR="004B6ADF" w:rsidRPr="00FB2750" w:rsidRDefault="004B6ADF" w:rsidP="00CD2CDF">
            <w:pPr>
              <w:rPr>
                <w:rFonts w:ascii="Times New Roman" w:hAnsi="Times New Roman" w:cs="Times New Roman"/>
                <w:color w:val="000000"/>
                <w:sz w:val="24"/>
              </w:rPr>
            </w:pPr>
          </w:p>
        </w:tc>
        <w:tc>
          <w:tcPr>
            <w:tcW w:w="1763" w:type="dxa"/>
          </w:tcPr>
          <w:p w:rsidR="004B6ADF" w:rsidRPr="00CD2CDF" w:rsidRDefault="004B6ADF" w:rsidP="00CD2CDF">
            <w:pPr>
              <w:rPr>
                <w:rFonts w:ascii="Times New Roman" w:hAnsi="Times New Roman" w:cs="Times New Roman"/>
                <w:color w:val="000000"/>
                <w:sz w:val="24"/>
              </w:rPr>
            </w:pPr>
            <w:r w:rsidRPr="00FB2750">
              <w:rPr>
                <w:rFonts w:ascii="Times New Roman" w:hAnsi="Times New Roman" w:cs="Times New Roman"/>
                <w:color w:val="000000"/>
                <w:sz w:val="24"/>
              </w:rPr>
              <w:t>Stationery for Community Workers</w:t>
            </w:r>
          </w:p>
          <w:p w:rsidR="004B6ADF" w:rsidRPr="00CD2CDF" w:rsidRDefault="004B6ADF">
            <w:pPr>
              <w:rPr>
                <w:rFonts w:ascii="Times New Roman" w:hAnsi="Times New Roman" w:cs="Times New Roman"/>
                <w:sz w:val="24"/>
              </w:rPr>
            </w:pPr>
          </w:p>
        </w:tc>
        <w:tc>
          <w:tcPr>
            <w:tcW w:w="5439" w:type="dxa"/>
          </w:tcPr>
          <w:p w:rsidR="004B6ADF" w:rsidRPr="00CD2CDF" w:rsidRDefault="004B6ADF">
            <w:pPr>
              <w:rPr>
                <w:rFonts w:ascii="Times New Roman" w:hAnsi="Times New Roman" w:cs="Times New Roman"/>
                <w:sz w:val="24"/>
              </w:rPr>
            </w:pPr>
            <w:r>
              <w:rPr>
                <w:rFonts w:ascii="Times New Roman" w:hAnsi="Times New Roman" w:cs="Times New Roman"/>
                <w:sz w:val="24"/>
              </w:rPr>
              <w:t>Each quarter the Community Workers receive a notebook, pen and plastic wallet each. The expenditure of this budget line will be monitored through our procurement procedures and providers are reviewed on a regular basis.</w:t>
            </w:r>
            <w:r w:rsidR="00D23044">
              <w:rPr>
                <w:rFonts w:ascii="Times New Roman" w:hAnsi="Times New Roman" w:cs="Times New Roman"/>
                <w:sz w:val="24"/>
              </w:rPr>
              <w:t xml:space="preserve"> ($25 x 4 workers x 6 months = $600)</w:t>
            </w:r>
          </w:p>
        </w:tc>
      </w:tr>
      <w:tr w:rsidR="004B6ADF" w:rsidRPr="00CD2CDF" w:rsidTr="0049318C">
        <w:tc>
          <w:tcPr>
            <w:tcW w:w="2040" w:type="dxa"/>
          </w:tcPr>
          <w:p w:rsidR="004B6ADF" w:rsidRPr="00FB2750" w:rsidRDefault="004B6ADF">
            <w:pPr>
              <w:rPr>
                <w:rFonts w:ascii="Times New Roman" w:hAnsi="Times New Roman" w:cs="Times New Roman"/>
                <w:sz w:val="24"/>
              </w:rPr>
            </w:pPr>
          </w:p>
        </w:tc>
        <w:tc>
          <w:tcPr>
            <w:tcW w:w="1763" w:type="dxa"/>
          </w:tcPr>
          <w:p w:rsidR="004B6ADF" w:rsidRPr="00CD2CDF" w:rsidRDefault="00D23044">
            <w:pPr>
              <w:rPr>
                <w:rFonts w:ascii="Times New Roman" w:hAnsi="Times New Roman" w:cs="Times New Roman"/>
                <w:sz w:val="24"/>
              </w:rPr>
            </w:pPr>
            <w:r>
              <w:rPr>
                <w:rFonts w:ascii="Times New Roman" w:hAnsi="Times New Roman" w:cs="Times New Roman"/>
                <w:sz w:val="24"/>
              </w:rPr>
              <w:t xml:space="preserve">Office Supplies </w:t>
            </w:r>
            <w:r w:rsidR="004B6ADF" w:rsidRPr="00FB2750">
              <w:rPr>
                <w:rFonts w:ascii="Times New Roman" w:hAnsi="Times New Roman" w:cs="Times New Roman"/>
                <w:sz w:val="24"/>
              </w:rPr>
              <w:t>for Staff</w:t>
            </w:r>
          </w:p>
        </w:tc>
        <w:tc>
          <w:tcPr>
            <w:tcW w:w="5439" w:type="dxa"/>
          </w:tcPr>
          <w:p w:rsidR="004B6ADF" w:rsidRPr="00CD2CDF" w:rsidRDefault="004B6ADF" w:rsidP="00D23044">
            <w:pPr>
              <w:rPr>
                <w:rFonts w:ascii="Times New Roman" w:hAnsi="Times New Roman" w:cs="Times New Roman"/>
                <w:sz w:val="24"/>
              </w:rPr>
            </w:pPr>
            <w:r>
              <w:rPr>
                <w:rFonts w:ascii="Times New Roman" w:hAnsi="Times New Roman" w:cs="Times New Roman"/>
                <w:sz w:val="24"/>
              </w:rPr>
              <w:t>S</w:t>
            </w:r>
            <w:r w:rsidR="00D23044">
              <w:rPr>
                <w:rFonts w:ascii="Times New Roman" w:hAnsi="Times New Roman" w:cs="Times New Roman"/>
                <w:sz w:val="24"/>
              </w:rPr>
              <w:t>upplies</w:t>
            </w:r>
            <w:r>
              <w:rPr>
                <w:rFonts w:ascii="Times New Roman" w:hAnsi="Times New Roman" w:cs="Times New Roman"/>
                <w:sz w:val="24"/>
              </w:rPr>
              <w:t xml:space="preserve"> </w:t>
            </w:r>
            <w:r w:rsidR="00D23044">
              <w:rPr>
                <w:rFonts w:ascii="Times New Roman" w:hAnsi="Times New Roman" w:cs="Times New Roman"/>
                <w:sz w:val="24"/>
              </w:rPr>
              <w:t>includes copy paper, note pads, folders, pens, pencils, printer ink, staplers, staples, etc.</w:t>
            </w:r>
            <w:r>
              <w:rPr>
                <w:rFonts w:ascii="Times New Roman" w:hAnsi="Times New Roman" w:cs="Times New Roman"/>
                <w:sz w:val="24"/>
              </w:rPr>
              <w:t xml:space="preserve"> </w:t>
            </w:r>
            <w:r w:rsidR="00D23044">
              <w:rPr>
                <w:rFonts w:ascii="Times New Roman" w:hAnsi="Times New Roman" w:cs="Times New Roman"/>
                <w:sz w:val="24"/>
              </w:rPr>
              <w:t xml:space="preserve"> ($50/month x 12 months = $600)</w:t>
            </w:r>
          </w:p>
        </w:tc>
      </w:tr>
      <w:tr w:rsidR="004B6ADF" w:rsidRPr="00CD2CDF" w:rsidTr="0049318C">
        <w:tc>
          <w:tcPr>
            <w:tcW w:w="2040" w:type="dxa"/>
          </w:tcPr>
          <w:p w:rsidR="004B6ADF" w:rsidRPr="00FB2750" w:rsidRDefault="004B6ADF">
            <w:pPr>
              <w:rPr>
                <w:rFonts w:ascii="Times New Roman" w:hAnsi="Times New Roman" w:cs="Times New Roman"/>
                <w:sz w:val="24"/>
              </w:rPr>
            </w:pPr>
          </w:p>
        </w:tc>
        <w:tc>
          <w:tcPr>
            <w:tcW w:w="1763" w:type="dxa"/>
          </w:tcPr>
          <w:p w:rsidR="004B6ADF" w:rsidRPr="00CD2CDF" w:rsidRDefault="00D23044" w:rsidP="004B6ADF">
            <w:pPr>
              <w:rPr>
                <w:rFonts w:ascii="Times New Roman" w:hAnsi="Times New Roman" w:cs="Times New Roman"/>
                <w:sz w:val="24"/>
              </w:rPr>
            </w:pPr>
            <w:r>
              <w:rPr>
                <w:rFonts w:ascii="Times New Roman" w:hAnsi="Times New Roman" w:cs="Times New Roman"/>
                <w:sz w:val="24"/>
              </w:rPr>
              <w:t>C</w:t>
            </w:r>
            <w:r w:rsidR="004B6ADF" w:rsidRPr="00FB2750">
              <w:rPr>
                <w:rFonts w:ascii="Times New Roman" w:hAnsi="Times New Roman" w:cs="Times New Roman"/>
                <w:sz w:val="24"/>
              </w:rPr>
              <w:t xml:space="preserve">opies of training materials for induction training </w:t>
            </w:r>
          </w:p>
        </w:tc>
        <w:tc>
          <w:tcPr>
            <w:tcW w:w="5439" w:type="dxa"/>
          </w:tcPr>
          <w:p w:rsidR="004B6ADF" w:rsidRPr="00CD2CDF" w:rsidRDefault="00D23044" w:rsidP="00F72723">
            <w:pPr>
              <w:rPr>
                <w:rFonts w:ascii="Times New Roman" w:hAnsi="Times New Roman" w:cs="Times New Roman"/>
                <w:sz w:val="24"/>
              </w:rPr>
            </w:pPr>
            <w:r>
              <w:rPr>
                <w:rFonts w:ascii="Times New Roman" w:hAnsi="Times New Roman" w:cs="Times New Roman"/>
                <w:sz w:val="24"/>
              </w:rPr>
              <w:t>500 b/w copies @ $ .05 per copy = $25.00</w:t>
            </w:r>
          </w:p>
        </w:tc>
      </w:tr>
      <w:tr w:rsidR="004B6ADF" w:rsidRPr="00CD2CDF" w:rsidTr="0049318C">
        <w:tc>
          <w:tcPr>
            <w:tcW w:w="2040" w:type="dxa"/>
          </w:tcPr>
          <w:p w:rsidR="004B6ADF" w:rsidRPr="002E0586" w:rsidRDefault="004B6ADF" w:rsidP="00275A97">
            <w:pPr>
              <w:rPr>
                <w:rFonts w:ascii="Times New Roman" w:hAnsi="Times New Roman" w:cs="Times New Roman"/>
                <w:color w:val="000000"/>
                <w:sz w:val="24"/>
              </w:rPr>
            </w:pPr>
          </w:p>
        </w:tc>
        <w:tc>
          <w:tcPr>
            <w:tcW w:w="1763" w:type="dxa"/>
          </w:tcPr>
          <w:p w:rsidR="004B6ADF" w:rsidRPr="002E0586" w:rsidRDefault="004B6ADF" w:rsidP="00275A97">
            <w:pPr>
              <w:rPr>
                <w:rFonts w:ascii="Times New Roman" w:hAnsi="Times New Roman" w:cs="Times New Roman"/>
                <w:color w:val="000000"/>
                <w:sz w:val="24"/>
              </w:rPr>
            </w:pPr>
          </w:p>
        </w:tc>
        <w:tc>
          <w:tcPr>
            <w:tcW w:w="5439" w:type="dxa"/>
          </w:tcPr>
          <w:p w:rsidR="004B6ADF" w:rsidRPr="00DD50A0" w:rsidRDefault="004B6ADF" w:rsidP="00275A97">
            <w:pPr>
              <w:rPr>
                <w:rFonts w:ascii="Times New Roman" w:hAnsi="Times New Roman" w:cs="Times New Roman"/>
                <w:sz w:val="24"/>
              </w:rPr>
            </w:pPr>
          </w:p>
        </w:tc>
      </w:tr>
      <w:tr w:rsidR="004B6ADF" w:rsidRPr="00CD2CDF" w:rsidTr="0049318C">
        <w:tc>
          <w:tcPr>
            <w:tcW w:w="2040" w:type="dxa"/>
          </w:tcPr>
          <w:p w:rsidR="004B6ADF" w:rsidRPr="002E0586" w:rsidRDefault="004B6ADF" w:rsidP="00275A97">
            <w:pPr>
              <w:rPr>
                <w:rFonts w:ascii="Times New Roman" w:hAnsi="Times New Roman" w:cs="Times New Roman"/>
                <w:color w:val="000000"/>
                <w:sz w:val="24"/>
              </w:rPr>
            </w:pPr>
          </w:p>
        </w:tc>
        <w:tc>
          <w:tcPr>
            <w:tcW w:w="1763" w:type="dxa"/>
          </w:tcPr>
          <w:p w:rsidR="004B6ADF" w:rsidRPr="002E0586" w:rsidRDefault="004B6ADF" w:rsidP="00275A97">
            <w:pPr>
              <w:ind w:firstLine="720"/>
              <w:rPr>
                <w:rFonts w:ascii="Times New Roman" w:hAnsi="Times New Roman" w:cs="Times New Roman"/>
                <w:color w:val="000000"/>
                <w:sz w:val="24"/>
              </w:rPr>
            </w:pPr>
          </w:p>
        </w:tc>
        <w:tc>
          <w:tcPr>
            <w:tcW w:w="5439" w:type="dxa"/>
          </w:tcPr>
          <w:p w:rsidR="004B6ADF" w:rsidRPr="002331C5" w:rsidRDefault="004B6ADF" w:rsidP="00275A97">
            <w:pPr>
              <w:rPr>
                <w:rFonts w:ascii="Times New Roman" w:hAnsi="Times New Roman" w:cs="Times New Roman"/>
                <w:sz w:val="24"/>
                <w:highlight w:val="yellow"/>
              </w:rPr>
            </w:pPr>
          </w:p>
        </w:tc>
      </w:tr>
      <w:tr w:rsidR="004B6ADF" w:rsidRPr="00CD2CDF" w:rsidTr="0049318C">
        <w:tc>
          <w:tcPr>
            <w:tcW w:w="2040" w:type="dxa"/>
          </w:tcPr>
          <w:p w:rsidR="004B6ADF" w:rsidRPr="0049318C" w:rsidRDefault="004B6ADF" w:rsidP="00DA0FF2">
            <w:pPr>
              <w:rPr>
                <w:rFonts w:ascii="Times New Roman" w:hAnsi="Times New Roman" w:cs="Times New Roman"/>
                <w:b/>
                <w:color w:val="000000"/>
                <w:sz w:val="24"/>
                <w:u w:val="single"/>
              </w:rPr>
            </w:pPr>
            <w:r w:rsidRPr="0049318C">
              <w:rPr>
                <w:rFonts w:ascii="Times New Roman" w:hAnsi="Times New Roman" w:cs="Times New Roman"/>
                <w:b/>
                <w:color w:val="000000"/>
                <w:sz w:val="24"/>
                <w:u w:val="single"/>
              </w:rPr>
              <w:t>Other Direct costs</w:t>
            </w:r>
          </w:p>
        </w:tc>
        <w:tc>
          <w:tcPr>
            <w:tcW w:w="1763" w:type="dxa"/>
          </w:tcPr>
          <w:p w:rsidR="004B6ADF" w:rsidRPr="00CD2CDF" w:rsidRDefault="004B6ADF" w:rsidP="0049318C">
            <w:pPr>
              <w:rPr>
                <w:rFonts w:ascii="Times New Roman" w:hAnsi="Times New Roman" w:cs="Times New Roman"/>
                <w:color w:val="000000"/>
                <w:sz w:val="24"/>
              </w:rPr>
            </w:pPr>
            <w:r w:rsidRPr="00CD2CDF">
              <w:rPr>
                <w:rFonts w:ascii="Times New Roman" w:hAnsi="Times New Roman" w:cs="Times New Roman"/>
                <w:color w:val="000000"/>
                <w:sz w:val="24"/>
              </w:rPr>
              <w:t>Communication cost- phone top up cards for community workers</w:t>
            </w:r>
            <w:r w:rsidR="00D23044">
              <w:rPr>
                <w:rFonts w:ascii="Times New Roman" w:hAnsi="Times New Roman" w:cs="Times New Roman"/>
                <w:color w:val="000000"/>
                <w:sz w:val="24"/>
              </w:rPr>
              <w:t xml:space="preserve">, cell phones, </w:t>
            </w:r>
          </w:p>
        </w:tc>
        <w:tc>
          <w:tcPr>
            <w:tcW w:w="5439" w:type="dxa"/>
          </w:tcPr>
          <w:p w:rsidR="004B6ADF" w:rsidRDefault="004B6ADF" w:rsidP="0049318C">
            <w:pPr>
              <w:rPr>
                <w:rFonts w:ascii="Times New Roman" w:hAnsi="Times New Roman" w:cs="Times New Roman"/>
                <w:sz w:val="24"/>
              </w:rPr>
            </w:pPr>
            <w:r>
              <w:rPr>
                <w:rFonts w:ascii="Times New Roman" w:hAnsi="Times New Roman" w:cs="Times New Roman"/>
                <w:sz w:val="24"/>
              </w:rPr>
              <w:t>The Office Manager is in charge of monitoring use of phone top-up cards</w:t>
            </w:r>
            <w:r w:rsidR="0049318C">
              <w:rPr>
                <w:rFonts w:ascii="Times New Roman" w:hAnsi="Times New Roman" w:cs="Times New Roman"/>
                <w:sz w:val="24"/>
              </w:rPr>
              <w:t xml:space="preserve"> and cell phones for use during program activities</w:t>
            </w:r>
          </w:p>
          <w:p w:rsidR="0049318C" w:rsidRDefault="0049318C" w:rsidP="0049318C">
            <w:pPr>
              <w:rPr>
                <w:rFonts w:ascii="Times New Roman" w:hAnsi="Times New Roman" w:cs="Times New Roman"/>
                <w:sz w:val="24"/>
              </w:rPr>
            </w:pPr>
            <w:r>
              <w:rPr>
                <w:rFonts w:ascii="Times New Roman" w:hAnsi="Times New Roman" w:cs="Times New Roman"/>
                <w:sz w:val="24"/>
              </w:rPr>
              <w:t xml:space="preserve">25 cards x $25/per card = $125 </w:t>
            </w:r>
          </w:p>
          <w:p w:rsidR="0049318C" w:rsidRPr="00CD2CDF" w:rsidRDefault="0049318C" w:rsidP="0049318C">
            <w:pPr>
              <w:rPr>
                <w:rFonts w:ascii="Times New Roman" w:hAnsi="Times New Roman" w:cs="Times New Roman"/>
                <w:sz w:val="24"/>
              </w:rPr>
            </w:pPr>
            <w:r>
              <w:rPr>
                <w:rFonts w:ascii="Times New Roman" w:hAnsi="Times New Roman" w:cs="Times New Roman"/>
                <w:sz w:val="24"/>
              </w:rPr>
              <w:t xml:space="preserve">3 </w:t>
            </w:r>
            <w:proofErr w:type="spellStart"/>
            <w:r>
              <w:rPr>
                <w:rFonts w:ascii="Times New Roman" w:hAnsi="Times New Roman" w:cs="Times New Roman"/>
                <w:sz w:val="24"/>
              </w:rPr>
              <w:t>cellphones</w:t>
            </w:r>
            <w:proofErr w:type="spellEnd"/>
            <w:r>
              <w:rPr>
                <w:rFonts w:ascii="Times New Roman" w:hAnsi="Times New Roman" w:cs="Times New Roman"/>
                <w:sz w:val="24"/>
              </w:rPr>
              <w:t xml:space="preserve"> x 3 employees x $60/month x 12 months = $6480</w:t>
            </w:r>
          </w:p>
        </w:tc>
      </w:tr>
      <w:tr w:rsidR="004B6ADF" w:rsidRPr="00CD2CDF" w:rsidTr="0049318C">
        <w:tc>
          <w:tcPr>
            <w:tcW w:w="2040" w:type="dxa"/>
          </w:tcPr>
          <w:p w:rsidR="004B6ADF" w:rsidRPr="00CD2CDF" w:rsidRDefault="004B6ADF" w:rsidP="008C590D">
            <w:pPr>
              <w:rPr>
                <w:rFonts w:ascii="Times New Roman" w:hAnsi="Times New Roman" w:cs="Times New Roman"/>
                <w:color w:val="000000"/>
                <w:sz w:val="24"/>
              </w:rPr>
            </w:pPr>
          </w:p>
        </w:tc>
        <w:tc>
          <w:tcPr>
            <w:tcW w:w="1763" w:type="dxa"/>
          </w:tcPr>
          <w:p w:rsidR="004B6ADF" w:rsidRPr="00CD2CDF" w:rsidRDefault="004B6ADF" w:rsidP="008C590D">
            <w:pPr>
              <w:rPr>
                <w:rFonts w:ascii="Times New Roman" w:hAnsi="Times New Roman" w:cs="Times New Roman"/>
                <w:color w:val="000000"/>
                <w:sz w:val="24"/>
              </w:rPr>
            </w:pPr>
            <w:r w:rsidRPr="00CD2CDF">
              <w:rPr>
                <w:rFonts w:ascii="Times New Roman" w:hAnsi="Times New Roman" w:cs="Times New Roman"/>
                <w:color w:val="000000"/>
                <w:sz w:val="24"/>
              </w:rPr>
              <w:t xml:space="preserve">Email and internet communication cost used by project </w:t>
            </w:r>
            <w:r>
              <w:rPr>
                <w:rFonts w:ascii="Times New Roman" w:hAnsi="Times New Roman" w:cs="Times New Roman"/>
                <w:color w:val="000000"/>
                <w:sz w:val="24"/>
              </w:rPr>
              <w:t xml:space="preserve">team </w:t>
            </w:r>
          </w:p>
        </w:tc>
        <w:tc>
          <w:tcPr>
            <w:tcW w:w="5439" w:type="dxa"/>
          </w:tcPr>
          <w:p w:rsidR="004B6ADF" w:rsidRDefault="004B6ADF" w:rsidP="0049318C">
            <w:pPr>
              <w:rPr>
                <w:rFonts w:ascii="Times New Roman" w:hAnsi="Times New Roman" w:cs="Times New Roman"/>
                <w:sz w:val="24"/>
              </w:rPr>
            </w:pPr>
            <w:r>
              <w:rPr>
                <w:rFonts w:ascii="Times New Roman" w:hAnsi="Times New Roman" w:cs="Times New Roman"/>
                <w:sz w:val="24"/>
              </w:rPr>
              <w:t>Since the Project Manager will be using internet and email facilities, a proportion of the email and internet communication cost will be charged to this project.</w:t>
            </w:r>
          </w:p>
          <w:p w:rsidR="0049318C" w:rsidRPr="00CD2CDF" w:rsidRDefault="0049318C" w:rsidP="0049318C">
            <w:pPr>
              <w:rPr>
                <w:rFonts w:ascii="Times New Roman" w:hAnsi="Times New Roman" w:cs="Times New Roman"/>
                <w:sz w:val="24"/>
              </w:rPr>
            </w:pPr>
            <w:r>
              <w:rPr>
                <w:rFonts w:ascii="Times New Roman" w:hAnsi="Times New Roman" w:cs="Times New Roman"/>
                <w:sz w:val="24"/>
              </w:rPr>
              <w:t>$35/month x 12 months = $420</w:t>
            </w:r>
          </w:p>
        </w:tc>
      </w:tr>
      <w:tr w:rsidR="004B6ADF" w:rsidRPr="00CD2CDF" w:rsidTr="0049318C">
        <w:tc>
          <w:tcPr>
            <w:tcW w:w="2040" w:type="dxa"/>
          </w:tcPr>
          <w:p w:rsidR="004B6ADF" w:rsidRDefault="004B6ADF" w:rsidP="00CD2CDF">
            <w:pPr>
              <w:rPr>
                <w:rFonts w:ascii="Times New Roman" w:hAnsi="Times New Roman" w:cs="Times New Roman"/>
                <w:color w:val="000000"/>
                <w:sz w:val="24"/>
              </w:rPr>
            </w:pPr>
          </w:p>
        </w:tc>
        <w:tc>
          <w:tcPr>
            <w:tcW w:w="1763" w:type="dxa"/>
          </w:tcPr>
          <w:p w:rsidR="004B6ADF" w:rsidRPr="00CD2CDF" w:rsidRDefault="004B6ADF" w:rsidP="00CD2CDF">
            <w:pPr>
              <w:rPr>
                <w:rFonts w:ascii="Times New Roman" w:hAnsi="Times New Roman" w:cs="Times New Roman"/>
                <w:color w:val="000000"/>
                <w:sz w:val="24"/>
              </w:rPr>
            </w:pPr>
            <w:r>
              <w:rPr>
                <w:rFonts w:ascii="Times New Roman" w:hAnsi="Times New Roman" w:cs="Times New Roman"/>
                <w:color w:val="000000"/>
                <w:sz w:val="24"/>
              </w:rPr>
              <w:t>Heating</w:t>
            </w:r>
          </w:p>
        </w:tc>
        <w:tc>
          <w:tcPr>
            <w:tcW w:w="5439" w:type="dxa"/>
          </w:tcPr>
          <w:p w:rsidR="004B6ADF" w:rsidRDefault="004B6ADF" w:rsidP="0049318C">
            <w:pPr>
              <w:rPr>
                <w:rFonts w:ascii="Times New Roman" w:hAnsi="Times New Roman" w:cs="Times New Roman"/>
                <w:sz w:val="24"/>
              </w:rPr>
            </w:pPr>
            <w:r>
              <w:rPr>
                <w:rFonts w:ascii="Times New Roman" w:hAnsi="Times New Roman" w:cs="Times New Roman"/>
                <w:sz w:val="24"/>
              </w:rPr>
              <w:t>project office within the CiC office complex, an allocation will be made from the heating budget.</w:t>
            </w:r>
          </w:p>
          <w:p w:rsidR="0049318C" w:rsidRDefault="0049318C" w:rsidP="0049318C">
            <w:pPr>
              <w:rPr>
                <w:rFonts w:ascii="Times New Roman" w:hAnsi="Times New Roman" w:cs="Times New Roman"/>
                <w:sz w:val="24"/>
              </w:rPr>
            </w:pPr>
            <w:r>
              <w:rPr>
                <w:rFonts w:ascii="Times New Roman" w:hAnsi="Times New Roman" w:cs="Times New Roman"/>
                <w:sz w:val="24"/>
              </w:rPr>
              <w:t>$40/month x 12 months = $480</w:t>
            </w:r>
          </w:p>
        </w:tc>
      </w:tr>
      <w:tr w:rsidR="004B6ADF" w:rsidRPr="00CD2CDF" w:rsidTr="0049318C">
        <w:tc>
          <w:tcPr>
            <w:tcW w:w="2040" w:type="dxa"/>
          </w:tcPr>
          <w:p w:rsidR="004B6ADF" w:rsidRPr="00CD2CDF" w:rsidRDefault="004B6ADF" w:rsidP="00CD2CDF">
            <w:pPr>
              <w:rPr>
                <w:rFonts w:ascii="Times New Roman" w:hAnsi="Times New Roman" w:cs="Times New Roman"/>
                <w:color w:val="000000"/>
                <w:sz w:val="24"/>
              </w:rPr>
            </w:pPr>
          </w:p>
        </w:tc>
        <w:tc>
          <w:tcPr>
            <w:tcW w:w="1763" w:type="dxa"/>
          </w:tcPr>
          <w:p w:rsidR="004B6ADF" w:rsidRPr="00CD2CDF" w:rsidRDefault="004B6ADF" w:rsidP="00CD2CDF">
            <w:pPr>
              <w:rPr>
                <w:rFonts w:ascii="Times New Roman" w:hAnsi="Times New Roman" w:cs="Times New Roman"/>
                <w:color w:val="000000"/>
                <w:sz w:val="24"/>
              </w:rPr>
            </w:pPr>
            <w:r w:rsidRPr="00CD2CDF">
              <w:rPr>
                <w:rFonts w:ascii="Times New Roman" w:hAnsi="Times New Roman" w:cs="Times New Roman"/>
                <w:color w:val="000000"/>
                <w:sz w:val="24"/>
              </w:rPr>
              <w:t xml:space="preserve">Electricity </w:t>
            </w:r>
          </w:p>
          <w:p w:rsidR="004B6ADF" w:rsidRPr="00CD2CDF" w:rsidRDefault="004B6ADF" w:rsidP="00CD2CDF">
            <w:pPr>
              <w:rPr>
                <w:rFonts w:ascii="Times New Roman" w:hAnsi="Times New Roman" w:cs="Times New Roman"/>
                <w:color w:val="000000"/>
                <w:sz w:val="24"/>
              </w:rPr>
            </w:pPr>
          </w:p>
        </w:tc>
        <w:tc>
          <w:tcPr>
            <w:tcW w:w="5439" w:type="dxa"/>
          </w:tcPr>
          <w:p w:rsidR="004B6ADF" w:rsidRDefault="004B6ADF" w:rsidP="0049318C">
            <w:pPr>
              <w:rPr>
                <w:rFonts w:ascii="Times New Roman" w:hAnsi="Times New Roman" w:cs="Times New Roman"/>
                <w:sz w:val="24"/>
              </w:rPr>
            </w:pPr>
            <w:r>
              <w:rPr>
                <w:rFonts w:ascii="Times New Roman" w:hAnsi="Times New Roman" w:cs="Times New Roman"/>
                <w:sz w:val="24"/>
              </w:rPr>
              <w:t>project office within the CiC office complex, an allocation will be m</w:t>
            </w:r>
            <w:r w:rsidR="0049318C">
              <w:rPr>
                <w:rFonts w:ascii="Times New Roman" w:hAnsi="Times New Roman" w:cs="Times New Roman"/>
                <w:sz w:val="24"/>
              </w:rPr>
              <w:t>ade from the electricity budget.</w:t>
            </w:r>
          </w:p>
          <w:p w:rsidR="0049318C" w:rsidRPr="00CD2CDF" w:rsidRDefault="0049318C" w:rsidP="0049318C">
            <w:pPr>
              <w:rPr>
                <w:rFonts w:ascii="Times New Roman" w:hAnsi="Times New Roman" w:cs="Times New Roman"/>
                <w:sz w:val="24"/>
              </w:rPr>
            </w:pPr>
            <w:r>
              <w:rPr>
                <w:rFonts w:ascii="Times New Roman" w:hAnsi="Times New Roman" w:cs="Times New Roman"/>
                <w:sz w:val="24"/>
              </w:rPr>
              <w:t>$25/month x 12 months = $300</w:t>
            </w:r>
          </w:p>
        </w:tc>
      </w:tr>
    </w:tbl>
    <w:p w:rsidR="00CD2CDF" w:rsidRPr="00CD2CDF" w:rsidRDefault="00CD2CDF" w:rsidP="004B6ADF">
      <w:pPr>
        <w:rPr>
          <w:rFonts w:ascii="Times New Roman" w:hAnsi="Times New Roman" w:cs="Times New Roman"/>
          <w:sz w:val="24"/>
        </w:rPr>
      </w:pPr>
    </w:p>
    <w:sectPr w:rsidR="00CD2CDF" w:rsidRPr="00CD2CDF" w:rsidSect="008C590D">
      <w:footerReference w:type="default" r:id="rId7"/>
      <w:pgSz w:w="11906" w:h="16838"/>
      <w:pgMar w:top="1440" w:right="1440" w:bottom="1440" w:left="1440" w:header="708" w:footer="708" w:gutter="0"/>
      <w:pgNumType w:start="15"/>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4DAC" w:rsidRDefault="00C04DAC" w:rsidP="00E30E30">
      <w:r>
        <w:separator/>
      </w:r>
    </w:p>
  </w:endnote>
  <w:endnote w:type="continuationSeparator" w:id="0">
    <w:p w:rsidR="00C04DAC" w:rsidRDefault="00C04DAC" w:rsidP="00E30E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36DD" w:rsidRDefault="008736DD">
    <w:pPr>
      <w:pStyle w:val="Footer"/>
      <w:jc w:val="center"/>
    </w:pPr>
  </w:p>
  <w:p w:rsidR="008736DD" w:rsidRDefault="008736D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4DAC" w:rsidRDefault="00C04DAC" w:rsidP="00E30E30">
      <w:r>
        <w:separator/>
      </w:r>
    </w:p>
  </w:footnote>
  <w:footnote w:type="continuationSeparator" w:id="0">
    <w:p w:rsidR="00C04DAC" w:rsidRDefault="00C04DAC" w:rsidP="00E30E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C75"/>
    <w:rsid w:val="00024FC3"/>
    <w:rsid w:val="000471FA"/>
    <w:rsid w:val="00093C27"/>
    <w:rsid w:val="00130215"/>
    <w:rsid w:val="00150893"/>
    <w:rsid w:val="001F4CB6"/>
    <w:rsid w:val="002331C5"/>
    <w:rsid w:val="002567EA"/>
    <w:rsid w:val="002E0586"/>
    <w:rsid w:val="003C0D4C"/>
    <w:rsid w:val="003C2AC6"/>
    <w:rsid w:val="0049318C"/>
    <w:rsid w:val="00497D7D"/>
    <w:rsid w:val="004B6ADF"/>
    <w:rsid w:val="00522BB3"/>
    <w:rsid w:val="00533200"/>
    <w:rsid w:val="0059605D"/>
    <w:rsid w:val="00602CB7"/>
    <w:rsid w:val="00641965"/>
    <w:rsid w:val="006E0A3A"/>
    <w:rsid w:val="00711D55"/>
    <w:rsid w:val="0072070A"/>
    <w:rsid w:val="0076676E"/>
    <w:rsid w:val="00775DD5"/>
    <w:rsid w:val="007C7DD1"/>
    <w:rsid w:val="007F0F88"/>
    <w:rsid w:val="00810F17"/>
    <w:rsid w:val="00825AE0"/>
    <w:rsid w:val="00831620"/>
    <w:rsid w:val="008736DD"/>
    <w:rsid w:val="008802BF"/>
    <w:rsid w:val="008B4C0A"/>
    <w:rsid w:val="008C590D"/>
    <w:rsid w:val="008C6DE2"/>
    <w:rsid w:val="008C7727"/>
    <w:rsid w:val="008E04AC"/>
    <w:rsid w:val="00904DAF"/>
    <w:rsid w:val="00923DBF"/>
    <w:rsid w:val="009D53A7"/>
    <w:rsid w:val="00A669D5"/>
    <w:rsid w:val="00A84628"/>
    <w:rsid w:val="00AA4EFB"/>
    <w:rsid w:val="00B16198"/>
    <w:rsid w:val="00B82896"/>
    <w:rsid w:val="00B85C75"/>
    <w:rsid w:val="00C04DAC"/>
    <w:rsid w:val="00CD2CDF"/>
    <w:rsid w:val="00D23044"/>
    <w:rsid w:val="00D33394"/>
    <w:rsid w:val="00D72FFB"/>
    <w:rsid w:val="00D90350"/>
    <w:rsid w:val="00DD50A0"/>
    <w:rsid w:val="00DE4733"/>
    <w:rsid w:val="00E30E30"/>
    <w:rsid w:val="00F72723"/>
    <w:rsid w:val="00F73801"/>
    <w:rsid w:val="00FA1491"/>
    <w:rsid w:val="00FB1005"/>
    <w:rsid w:val="00FB2750"/>
    <w:rsid w:val="00FB7F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5:docId w15:val="{630247F1-C40E-4382-9C27-C99335CC8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Calibri"/>
        <w:sz w:val="22"/>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67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30E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30E30"/>
    <w:pPr>
      <w:tabs>
        <w:tab w:val="center" w:pos="4513"/>
        <w:tab w:val="right" w:pos="9026"/>
      </w:tabs>
    </w:pPr>
  </w:style>
  <w:style w:type="character" w:customStyle="1" w:styleId="HeaderChar">
    <w:name w:val="Header Char"/>
    <w:basedOn w:val="DefaultParagraphFont"/>
    <w:link w:val="Header"/>
    <w:uiPriority w:val="99"/>
    <w:rsid w:val="00E30E30"/>
  </w:style>
  <w:style w:type="paragraph" w:styleId="Footer">
    <w:name w:val="footer"/>
    <w:basedOn w:val="Normal"/>
    <w:link w:val="FooterChar"/>
    <w:uiPriority w:val="99"/>
    <w:unhideWhenUsed/>
    <w:rsid w:val="00E30E30"/>
    <w:pPr>
      <w:tabs>
        <w:tab w:val="center" w:pos="4513"/>
        <w:tab w:val="right" w:pos="9026"/>
      </w:tabs>
    </w:pPr>
  </w:style>
  <w:style w:type="character" w:customStyle="1" w:styleId="FooterChar">
    <w:name w:val="Footer Char"/>
    <w:basedOn w:val="DefaultParagraphFont"/>
    <w:link w:val="Footer"/>
    <w:uiPriority w:val="99"/>
    <w:rsid w:val="00E30E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95158">
      <w:bodyDiv w:val="1"/>
      <w:marLeft w:val="0"/>
      <w:marRight w:val="0"/>
      <w:marTop w:val="0"/>
      <w:marBottom w:val="0"/>
      <w:divBdr>
        <w:top w:val="none" w:sz="0" w:space="0" w:color="auto"/>
        <w:left w:val="none" w:sz="0" w:space="0" w:color="auto"/>
        <w:bottom w:val="none" w:sz="0" w:space="0" w:color="auto"/>
        <w:right w:val="none" w:sz="0" w:space="0" w:color="auto"/>
      </w:divBdr>
    </w:div>
    <w:div w:id="79068332">
      <w:bodyDiv w:val="1"/>
      <w:marLeft w:val="0"/>
      <w:marRight w:val="0"/>
      <w:marTop w:val="0"/>
      <w:marBottom w:val="0"/>
      <w:divBdr>
        <w:top w:val="none" w:sz="0" w:space="0" w:color="auto"/>
        <w:left w:val="none" w:sz="0" w:space="0" w:color="auto"/>
        <w:bottom w:val="none" w:sz="0" w:space="0" w:color="auto"/>
        <w:right w:val="none" w:sz="0" w:space="0" w:color="auto"/>
      </w:divBdr>
    </w:div>
    <w:div w:id="133917248">
      <w:bodyDiv w:val="1"/>
      <w:marLeft w:val="0"/>
      <w:marRight w:val="0"/>
      <w:marTop w:val="0"/>
      <w:marBottom w:val="0"/>
      <w:divBdr>
        <w:top w:val="none" w:sz="0" w:space="0" w:color="auto"/>
        <w:left w:val="none" w:sz="0" w:space="0" w:color="auto"/>
        <w:bottom w:val="none" w:sz="0" w:space="0" w:color="auto"/>
        <w:right w:val="none" w:sz="0" w:space="0" w:color="auto"/>
      </w:divBdr>
    </w:div>
    <w:div w:id="160706579">
      <w:bodyDiv w:val="1"/>
      <w:marLeft w:val="0"/>
      <w:marRight w:val="0"/>
      <w:marTop w:val="0"/>
      <w:marBottom w:val="0"/>
      <w:divBdr>
        <w:top w:val="none" w:sz="0" w:space="0" w:color="auto"/>
        <w:left w:val="none" w:sz="0" w:space="0" w:color="auto"/>
        <w:bottom w:val="none" w:sz="0" w:space="0" w:color="auto"/>
        <w:right w:val="none" w:sz="0" w:space="0" w:color="auto"/>
      </w:divBdr>
    </w:div>
    <w:div w:id="263419798">
      <w:bodyDiv w:val="1"/>
      <w:marLeft w:val="0"/>
      <w:marRight w:val="0"/>
      <w:marTop w:val="0"/>
      <w:marBottom w:val="0"/>
      <w:divBdr>
        <w:top w:val="none" w:sz="0" w:space="0" w:color="auto"/>
        <w:left w:val="none" w:sz="0" w:space="0" w:color="auto"/>
        <w:bottom w:val="none" w:sz="0" w:space="0" w:color="auto"/>
        <w:right w:val="none" w:sz="0" w:space="0" w:color="auto"/>
      </w:divBdr>
    </w:div>
    <w:div w:id="264071785">
      <w:bodyDiv w:val="1"/>
      <w:marLeft w:val="0"/>
      <w:marRight w:val="0"/>
      <w:marTop w:val="0"/>
      <w:marBottom w:val="0"/>
      <w:divBdr>
        <w:top w:val="none" w:sz="0" w:space="0" w:color="auto"/>
        <w:left w:val="none" w:sz="0" w:space="0" w:color="auto"/>
        <w:bottom w:val="none" w:sz="0" w:space="0" w:color="auto"/>
        <w:right w:val="none" w:sz="0" w:space="0" w:color="auto"/>
      </w:divBdr>
    </w:div>
    <w:div w:id="393087852">
      <w:bodyDiv w:val="1"/>
      <w:marLeft w:val="0"/>
      <w:marRight w:val="0"/>
      <w:marTop w:val="0"/>
      <w:marBottom w:val="0"/>
      <w:divBdr>
        <w:top w:val="none" w:sz="0" w:space="0" w:color="auto"/>
        <w:left w:val="none" w:sz="0" w:space="0" w:color="auto"/>
        <w:bottom w:val="none" w:sz="0" w:space="0" w:color="auto"/>
        <w:right w:val="none" w:sz="0" w:space="0" w:color="auto"/>
      </w:divBdr>
    </w:div>
    <w:div w:id="426123058">
      <w:bodyDiv w:val="1"/>
      <w:marLeft w:val="0"/>
      <w:marRight w:val="0"/>
      <w:marTop w:val="0"/>
      <w:marBottom w:val="0"/>
      <w:divBdr>
        <w:top w:val="none" w:sz="0" w:space="0" w:color="auto"/>
        <w:left w:val="none" w:sz="0" w:space="0" w:color="auto"/>
        <w:bottom w:val="none" w:sz="0" w:space="0" w:color="auto"/>
        <w:right w:val="none" w:sz="0" w:space="0" w:color="auto"/>
      </w:divBdr>
    </w:div>
    <w:div w:id="444008461">
      <w:bodyDiv w:val="1"/>
      <w:marLeft w:val="0"/>
      <w:marRight w:val="0"/>
      <w:marTop w:val="0"/>
      <w:marBottom w:val="0"/>
      <w:divBdr>
        <w:top w:val="none" w:sz="0" w:space="0" w:color="auto"/>
        <w:left w:val="none" w:sz="0" w:space="0" w:color="auto"/>
        <w:bottom w:val="none" w:sz="0" w:space="0" w:color="auto"/>
        <w:right w:val="none" w:sz="0" w:space="0" w:color="auto"/>
      </w:divBdr>
    </w:div>
    <w:div w:id="469633209">
      <w:bodyDiv w:val="1"/>
      <w:marLeft w:val="0"/>
      <w:marRight w:val="0"/>
      <w:marTop w:val="0"/>
      <w:marBottom w:val="0"/>
      <w:divBdr>
        <w:top w:val="none" w:sz="0" w:space="0" w:color="auto"/>
        <w:left w:val="none" w:sz="0" w:space="0" w:color="auto"/>
        <w:bottom w:val="none" w:sz="0" w:space="0" w:color="auto"/>
        <w:right w:val="none" w:sz="0" w:space="0" w:color="auto"/>
      </w:divBdr>
    </w:div>
    <w:div w:id="523136860">
      <w:bodyDiv w:val="1"/>
      <w:marLeft w:val="0"/>
      <w:marRight w:val="0"/>
      <w:marTop w:val="0"/>
      <w:marBottom w:val="0"/>
      <w:divBdr>
        <w:top w:val="none" w:sz="0" w:space="0" w:color="auto"/>
        <w:left w:val="none" w:sz="0" w:space="0" w:color="auto"/>
        <w:bottom w:val="none" w:sz="0" w:space="0" w:color="auto"/>
        <w:right w:val="none" w:sz="0" w:space="0" w:color="auto"/>
      </w:divBdr>
    </w:div>
    <w:div w:id="549729463">
      <w:bodyDiv w:val="1"/>
      <w:marLeft w:val="0"/>
      <w:marRight w:val="0"/>
      <w:marTop w:val="0"/>
      <w:marBottom w:val="0"/>
      <w:divBdr>
        <w:top w:val="none" w:sz="0" w:space="0" w:color="auto"/>
        <w:left w:val="none" w:sz="0" w:space="0" w:color="auto"/>
        <w:bottom w:val="none" w:sz="0" w:space="0" w:color="auto"/>
        <w:right w:val="none" w:sz="0" w:space="0" w:color="auto"/>
      </w:divBdr>
    </w:div>
    <w:div w:id="558060151">
      <w:bodyDiv w:val="1"/>
      <w:marLeft w:val="0"/>
      <w:marRight w:val="0"/>
      <w:marTop w:val="0"/>
      <w:marBottom w:val="0"/>
      <w:divBdr>
        <w:top w:val="none" w:sz="0" w:space="0" w:color="auto"/>
        <w:left w:val="none" w:sz="0" w:space="0" w:color="auto"/>
        <w:bottom w:val="none" w:sz="0" w:space="0" w:color="auto"/>
        <w:right w:val="none" w:sz="0" w:space="0" w:color="auto"/>
      </w:divBdr>
    </w:div>
    <w:div w:id="580216450">
      <w:bodyDiv w:val="1"/>
      <w:marLeft w:val="0"/>
      <w:marRight w:val="0"/>
      <w:marTop w:val="0"/>
      <w:marBottom w:val="0"/>
      <w:divBdr>
        <w:top w:val="none" w:sz="0" w:space="0" w:color="auto"/>
        <w:left w:val="none" w:sz="0" w:space="0" w:color="auto"/>
        <w:bottom w:val="none" w:sz="0" w:space="0" w:color="auto"/>
        <w:right w:val="none" w:sz="0" w:space="0" w:color="auto"/>
      </w:divBdr>
    </w:div>
    <w:div w:id="600722770">
      <w:bodyDiv w:val="1"/>
      <w:marLeft w:val="0"/>
      <w:marRight w:val="0"/>
      <w:marTop w:val="0"/>
      <w:marBottom w:val="0"/>
      <w:divBdr>
        <w:top w:val="none" w:sz="0" w:space="0" w:color="auto"/>
        <w:left w:val="none" w:sz="0" w:space="0" w:color="auto"/>
        <w:bottom w:val="none" w:sz="0" w:space="0" w:color="auto"/>
        <w:right w:val="none" w:sz="0" w:space="0" w:color="auto"/>
      </w:divBdr>
    </w:div>
    <w:div w:id="697466683">
      <w:bodyDiv w:val="1"/>
      <w:marLeft w:val="0"/>
      <w:marRight w:val="0"/>
      <w:marTop w:val="0"/>
      <w:marBottom w:val="0"/>
      <w:divBdr>
        <w:top w:val="none" w:sz="0" w:space="0" w:color="auto"/>
        <w:left w:val="none" w:sz="0" w:space="0" w:color="auto"/>
        <w:bottom w:val="none" w:sz="0" w:space="0" w:color="auto"/>
        <w:right w:val="none" w:sz="0" w:space="0" w:color="auto"/>
      </w:divBdr>
    </w:div>
    <w:div w:id="745801976">
      <w:bodyDiv w:val="1"/>
      <w:marLeft w:val="0"/>
      <w:marRight w:val="0"/>
      <w:marTop w:val="0"/>
      <w:marBottom w:val="0"/>
      <w:divBdr>
        <w:top w:val="none" w:sz="0" w:space="0" w:color="auto"/>
        <w:left w:val="none" w:sz="0" w:space="0" w:color="auto"/>
        <w:bottom w:val="none" w:sz="0" w:space="0" w:color="auto"/>
        <w:right w:val="none" w:sz="0" w:space="0" w:color="auto"/>
      </w:divBdr>
    </w:div>
    <w:div w:id="843783629">
      <w:bodyDiv w:val="1"/>
      <w:marLeft w:val="0"/>
      <w:marRight w:val="0"/>
      <w:marTop w:val="0"/>
      <w:marBottom w:val="0"/>
      <w:divBdr>
        <w:top w:val="none" w:sz="0" w:space="0" w:color="auto"/>
        <w:left w:val="none" w:sz="0" w:space="0" w:color="auto"/>
        <w:bottom w:val="none" w:sz="0" w:space="0" w:color="auto"/>
        <w:right w:val="none" w:sz="0" w:space="0" w:color="auto"/>
      </w:divBdr>
    </w:div>
    <w:div w:id="1057973342">
      <w:bodyDiv w:val="1"/>
      <w:marLeft w:val="0"/>
      <w:marRight w:val="0"/>
      <w:marTop w:val="0"/>
      <w:marBottom w:val="0"/>
      <w:divBdr>
        <w:top w:val="none" w:sz="0" w:space="0" w:color="auto"/>
        <w:left w:val="none" w:sz="0" w:space="0" w:color="auto"/>
        <w:bottom w:val="none" w:sz="0" w:space="0" w:color="auto"/>
        <w:right w:val="none" w:sz="0" w:space="0" w:color="auto"/>
      </w:divBdr>
    </w:div>
    <w:div w:id="1164928086">
      <w:bodyDiv w:val="1"/>
      <w:marLeft w:val="0"/>
      <w:marRight w:val="0"/>
      <w:marTop w:val="0"/>
      <w:marBottom w:val="0"/>
      <w:divBdr>
        <w:top w:val="none" w:sz="0" w:space="0" w:color="auto"/>
        <w:left w:val="none" w:sz="0" w:space="0" w:color="auto"/>
        <w:bottom w:val="none" w:sz="0" w:space="0" w:color="auto"/>
        <w:right w:val="none" w:sz="0" w:space="0" w:color="auto"/>
      </w:divBdr>
    </w:div>
    <w:div w:id="1180855587">
      <w:bodyDiv w:val="1"/>
      <w:marLeft w:val="0"/>
      <w:marRight w:val="0"/>
      <w:marTop w:val="0"/>
      <w:marBottom w:val="0"/>
      <w:divBdr>
        <w:top w:val="none" w:sz="0" w:space="0" w:color="auto"/>
        <w:left w:val="none" w:sz="0" w:space="0" w:color="auto"/>
        <w:bottom w:val="none" w:sz="0" w:space="0" w:color="auto"/>
        <w:right w:val="none" w:sz="0" w:space="0" w:color="auto"/>
      </w:divBdr>
    </w:div>
    <w:div w:id="1263223868">
      <w:bodyDiv w:val="1"/>
      <w:marLeft w:val="0"/>
      <w:marRight w:val="0"/>
      <w:marTop w:val="0"/>
      <w:marBottom w:val="0"/>
      <w:divBdr>
        <w:top w:val="none" w:sz="0" w:space="0" w:color="auto"/>
        <w:left w:val="none" w:sz="0" w:space="0" w:color="auto"/>
        <w:bottom w:val="none" w:sz="0" w:space="0" w:color="auto"/>
        <w:right w:val="none" w:sz="0" w:space="0" w:color="auto"/>
      </w:divBdr>
    </w:div>
    <w:div w:id="1293487507">
      <w:bodyDiv w:val="1"/>
      <w:marLeft w:val="0"/>
      <w:marRight w:val="0"/>
      <w:marTop w:val="0"/>
      <w:marBottom w:val="0"/>
      <w:divBdr>
        <w:top w:val="none" w:sz="0" w:space="0" w:color="auto"/>
        <w:left w:val="none" w:sz="0" w:space="0" w:color="auto"/>
        <w:bottom w:val="none" w:sz="0" w:space="0" w:color="auto"/>
        <w:right w:val="none" w:sz="0" w:space="0" w:color="auto"/>
      </w:divBdr>
    </w:div>
    <w:div w:id="1406339832">
      <w:bodyDiv w:val="1"/>
      <w:marLeft w:val="0"/>
      <w:marRight w:val="0"/>
      <w:marTop w:val="0"/>
      <w:marBottom w:val="0"/>
      <w:divBdr>
        <w:top w:val="none" w:sz="0" w:space="0" w:color="auto"/>
        <w:left w:val="none" w:sz="0" w:space="0" w:color="auto"/>
        <w:bottom w:val="none" w:sz="0" w:space="0" w:color="auto"/>
        <w:right w:val="none" w:sz="0" w:space="0" w:color="auto"/>
      </w:divBdr>
    </w:div>
    <w:div w:id="1489634606">
      <w:bodyDiv w:val="1"/>
      <w:marLeft w:val="0"/>
      <w:marRight w:val="0"/>
      <w:marTop w:val="0"/>
      <w:marBottom w:val="0"/>
      <w:divBdr>
        <w:top w:val="none" w:sz="0" w:space="0" w:color="auto"/>
        <w:left w:val="none" w:sz="0" w:space="0" w:color="auto"/>
        <w:bottom w:val="none" w:sz="0" w:space="0" w:color="auto"/>
        <w:right w:val="none" w:sz="0" w:space="0" w:color="auto"/>
      </w:divBdr>
    </w:div>
    <w:div w:id="1498181560">
      <w:bodyDiv w:val="1"/>
      <w:marLeft w:val="0"/>
      <w:marRight w:val="0"/>
      <w:marTop w:val="0"/>
      <w:marBottom w:val="0"/>
      <w:divBdr>
        <w:top w:val="none" w:sz="0" w:space="0" w:color="auto"/>
        <w:left w:val="none" w:sz="0" w:space="0" w:color="auto"/>
        <w:bottom w:val="none" w:sz="0" w:space="0" w:color="auto"/>
        <w:right w:val="none" w:sz="0" w:space="0" w:color="auto"/>
      </w:divBdr>
    </w:div>
    <w:div w:id="1566530901">
      <w:bodyDiv w:val="1"/>
      <w:marLeft w:val="0"/>
      <w:marRight w:val="0"/>
      <w:marTop w:val="0"/>
      <w:marBottom w:val="0"/>
      <w:divBdr>
        <w:top w:val="none" w:sz="0" w:space="0" w:color="auto"/>
        <w:left w:val="none" w:sz="0" w:space="0" w:color="auto"/>
        <w:bottom w:val="none" w:sz="0" w:space="0" w:color="auto"/>
        <w:right w:val="none" w:sz="0" w:space="0" w:color="auto"/>
      </w:divBdr>
    </w:div>
    <w:div w:id="1576237175">
      <w:bodyDiv w:val="1"/>
      <w:marLeft w:val="0"/>
      <w:marRight w:val="0"/>
      <w:marTop w:val="0"/>
      <w:marBottom w:val="0"/>
      <w:divBdr>
        <w:top w:val="none" w:sz="0" w:space="0" w:color="auto"/>
        <w:left w:val="none" w:sz="0" w:space="0" w:color="auto"/>
        <w:bottom w:val="none" w:sz="0" w:space="0" w:color="auto"/>
        <w:right w:val="none" w:sz="0" w:space="0" w:color="auto"/>
      </w:divBdr>
    </w:div>
    <w:div w:id="1576938120">
      <w:bodyDiv w:val="1"/>
      <w:marLeft w:val="0"/>
      <w:marRight w:val="0"/>
      <w:marTop w:val="0"/>
      <w:marBottom w:val="0"/>
      <w:divBdr>
        <w:top w:val="none" w:sz="0" w:space="0" w:color="auto"/>
        <w:left w:val="none" w:sz="0" w:space="0" w:color="auto"/>
        <w:bottom w:val="none" w:sz="0" w:space="0" w:color="auto"/>
        <w:right w:val="none" w:sz="0" w:space="0" w:color="auto"/>
      </w:divBdr>
    </w:div>
    <w:div w:id="1679775636">
      <w:bodyDiv w:val="1"/>
      <w:marLeft w:val="0"/>
      <w:marRight w:val="0"/>
      <w:marTop w:val="0"/>
      <w:marBottom w:val="0"/>
      <w:divBdr>
        <w:top w:val="none" w:sz="0" w:space="0" w:color="auto"/>
        <w:left w:val="none" w:sz="0" w:space="0" w:color="auto"/>
        <w:bottom w:val="none" w:sz="0" w:space="0" w:color="auto"/>
        <w:right w:val="none" w:sz="0" w:space="0" w:color="auto"/>
      </w:divBdr>
    </w:div>
    <w:div w:id="1762215895">
      <w:bodyDiv w:val="1"/>
      <w:marLeft w:val="0"/>
      <w:marRight w:val="0"/>
      <w:marTop w:val="0"/>
      <w:marBottom w:val="0"/>
      <w:divBdr>
        <w:top w:val="none" w:sz="0" w:space="0" w:color="auto"/>
        <w:left w:val="none" w:sz="0" w:space="0" w:color="auto"/>
        <w:bottom w:val="none" w:sz="0" w:space="0" w:color="auto"/>
        <w:right w:val="none" w:sz="0" w:space="0" w:color="auto"/>
      </w:divBdr>
    </w:div>
    <w:div w:id="1792088670">
      <w:bodyDiv w:val="1"/>
      <w:marLeft w:val="0"/>
      <w:marRight w:val="0"/>
      <w:marTop w:val="0"/>
      <w:marBottom w:val="0"/>
      <w:divBdr>
        <w:top w:val="none" w:sz="0" w:space="0" w:color="auto"/>
        <w:left w:val="none" w:sz="0" w:space="0" w:color="auto"/>
        <w:bottom w:val="none" w:sz="0" w:space="0" w:color="auto"/>
        <w:right w:val="none" w:sz="0" w:space="0" w:color="auto"/>
      </w:divBdr>
    </w:div>
    <w:div w:id="1804156355">
      <w:bodyDiv w:val="1"/>
      <w:marLeft w:val="0"/>
      <w:marRight w:val="0"/>
      <w:marTop w:val="0"/>
      <w:marBottom w:val="0"/>
      <w:divBdr>
        <w:top w:val="none" w:sz="0" w:space="0" w:color="auto"/>
        <w:left w:val="none" w:sz="0" w:space="0" w:color="auto"/>
        <w:bottom w:val="none" w:sz="0" w:space="0" w:color="auto"/>
        <w:right w:val="none" w:sz="0" w:space="0" w:color="auto"/>
      </w:divBdr>
    </w:div>
    <w:div w:id="1846943993">
      <w:bodyDiv w:val="1"/>
      <w:marLeft w:val="0"/>
      <w:marRight w:val="0"/>
      <w:marTop w:val="0"/>
      <w:marBottom w:val="0"/>
      <w:divBdr>
        <w:top w:val="none" w:sz="0" w:space="0" w:color="auto"/>
        <w:left w:val="none" w:sz="0" w:space="0" w:color="auto"/>
        <w:bottom w:val="none" w:sz="0" w:space="0" w:color="auto"/>
        <w:right w:val="none" w:sz="0" w:space="0" w:color="auto"/>
      </w:divBdr>
    </w:div>
    <w:div w:id="1860073955">
      <w:bodyDiv w:val="1"/>
      <w:marLeft w:val="0"/>
      <w:marRight w:val="0"/>
      <w:marTop w:val="0"/>
      <w:marBottom w:val="0"/>
      <w:divBdr>
        <w:top w:val="none" w:sz="0" w:space="0" w:color="auto"/>
        <w:left w:val="none" w:sz="0" w:space="0" w:color="auto"/>
        <w:bottom w:val="none" w:sz="0" w:space="0" w:color="auto"/>
        <w:right w:val="none" w:sz="0" w:space="0" w:color="auto"/>
      </w:divBdr>
    </w:div>
    <w:div w:id="1901789884">
      <w:bodyDiv w:val="1"/>
      <w:marLeft w:val="0"/>
      <w:marRight w:val="0"/>
      <w:marTop w:val="0"/>
      <w:marBottom w:val="0"/>
      <w:divBdr>
        <w:top w:val="none" w:sz="0" w:space="0" w:color="auto"/>
        <w:left w:val="none" w:sz="0" w:space="0" w:color="auto"/>
        <w:bottom w:val="none" w:sz="0" w:space="0" w:color="auto"/>
        <w:right w:val="none" w:sz="0" w:space="0" w:color="auto"/>
      </w:divBdr>
    </w:div>
    <w:div w:id="1943872355">
      <w:bodyDiv w:val="1"/>
      <w:marLeft w:val="0"/>
      <w:marRight w:val="0"/>
      <w:marTop w:val="0"/>
      <w:marBottom w:val="0"/>
      <w:divBdr>
        <w:top w:val="none" w:sz="0" w:space="0" w:color="auto"/>
        <w:left w:val="none" w:sz="0" w:space="0" w:color="auto"/>
        <w:bottom w:val="none" w:sz="0" w:space="0" w:color="auto"/>
        <w:right w:val="none" w:sz="0" w:space="0" w:color="auto"/>
      </w:divBdr>
    </w:div>
    <w:div w:id="1988127763">
      <w:bodyDiv w:val="1"/>
      <w:marLeft w:val="0"/>
      <w:marRight w:val="0"/>
      <w:marTop w:val="0"/>
      <w:marBottom w:val="0"/>
      <w:divBdr>
        <w:top w:val="none" w:sz="0" w:space="0" w:color="auto"/>
        <w:left w:val="none" w:sz="0" w:space="0" w:color="auto"/>
        <w:bottom w:val="none" w:sz="0" w:space="0" w:color="auto"/>
        <w:right w:val="none" w:sz="0" w:space="0" w:color="auto"/>
      </w:divBdr>
    </w:div>
    <w:div w:id="1992519611">
      <w:bodyDiv w:val="1"/>
      <w:marLeft w:val="0"/>
      <w:marRight w:val="0"/>
      <w:marTop w:val="0"/>
      <w:marBottom w:val="0"/>
      <w:divBdr>
        <w:top w:val="none" w:sz="0" w:space="0" w:color="auto"/>
        <w:left w:val="none" w:sz="0" w:space="0" w:color="auto"/>
        <w:bottom w:val="none" w:sz="0" w:space="0" w:color="auto"/>
        <w:right w:val="none" w:sz="0" w:space="0" w:color="auto"/>
      </w:divBdr>
    </w:div>
    <w:div w:id="2101756159">
      <w:bodyDiv w:val="1"/>
      <w:marLeft w:val="0"/>
      <w:marRight w:val="0"/>
      <w:marTop w:val="0"/>
      <w:marBottom w:val="0"/>
      <w:divBdr>
        <w:top w:val="none" w:sz="0" w:space="0" w:color="auto"/>
        <w:left w:val="none" w:sz="0" w:space="0" w:color="auto"/>
        <w:bottom w:val="none" w:sz="0" w:space="0" w:color="auto"/>
        <w:right w:val="none" w:sz="0" w:space="0" w:color="auto"/>
      </w:divBdr>
    </w:div>
    <w:div w:id="2137673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EA2BA5-2280-474D-80DD-C16B7474E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462</Words>
  <Characters>2635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Bethan Williams</dc:creator>
  <cp:lastModifiedBy>Edward Moses</cp:lastModifiedBy>
  <cp:revision>2</cp:revision>
  <dcterms:created xsi:type="dcterms:W3CDTF">2020-09-12T21:51:00Z</dcterms:created>
  <dcterms:modified xsi:type="dcterms:W3CDTF">2020-09-12T21:51:00Z</dcterms:modified>
</cp:coreProperties>
</file>