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CC" w:rsidRDefault="00510379" w:rsidP="00510379">
      <w:pPr>
        <w:pStyle w:val="NoSpacing"/>
        <w:jc w:val="center"/>
      </w:pPr>
      <w:r w:rsidRPr="00510379">
        <w:rPr>
          <w:noProof/>
        </w:rPr>
        <w:drawing>
          <wp:inline distT="0" distB="0" distL="0" distR="0">
            <wp:extent cx="800100" cy="775855"/>
            <wp:effectExtent l="0" t="0" r="0" b="5715"/>
            <wp:docPr id="1" name="Picture 1" descr="C:\Users\orpem\Desktop\Webp.net-resiz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pem\Desktop\Webp.net-resize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440" cy="778125"/>
                    </a:xfrm>
                    <a:prstGeom prst="rect">
                      <a:avLst/>
                    </a:prstGeom>
                    <a:noFill/>
                    <a:ln>
                      <a:noFill/>
                    </a:ln>
                  </pic:spPr>
                </pic:pic>
              </a:graphicData>
            </a:graphic>
          </wp:inline>
        </w:drawing>
      </w:r>
    </w:p>
    <w:p w:rsidR="00510379" w:rsidRPr="00510379" w:rsidRDefault="00510379" w:rsidP="00510379">
      <w:pPr>
        <w:pStyle w:val="NoSpacing"/>
        <w:jc w:val="center"/>
        <w:rPr>
          <w:b/>
          <w:color w:val="002060"/>
          <w:lang w:val="pt-BR"/>
        </w:rPr>
      </w:pPr>
      <w:r w:rsidRPr="00510379">
        <w:rPr>
          <w:b/>
          <w:color w:val="002060"/>
          <w:lang w:val="pt-BR"/>
        </w:rPr>
        <w:t>O R P E  H U M A N  R I G H T S  A D V O C A T E S</w:t>
      </w:r>
    </w:p>
    <w:p w:rsidR="00510379" w:rsidRPr="00F40A35" w:rsidRDefault="00CE7392" w:rsidP="00510379">
      <w:pPr>
        <w:pStyle w:val="NoSpacing"/>
        <w:jc w:val="center"/>
        <w:rPr>
          <w:b/>
          <w:color w:val="002060"/>
          <w:sz w:val="18"/>
          <w:szCs w:val="18"/>
        </w:rPr>
      </w:pPr>
      <w:r>
        <w:rPr>
          <w:b/>
          <w:color w:val="002060"/>
          <w:sz w:val="18"/>
          <w:szCs w:val="18"/>
        </w:rPr>
        <w:t>2800, Westchester Avenue</w:t>
      </w:r>
      <w:r w:rsidR="00510379" w:rsidRPr="00510379">
        <w:rPr>
          <w:b/>
          <w:color w:val="002060"/>
          <w:sz w:val="18"/>
          <w:szCs w:val="18"/>
        </w:rPr>
        <w:t>.</w:t>
      </w:r>
      <w:r>
        <w:rPr>
          <w:b/>
          <w:color w:val="002060"/>
          <w:sz w:val="18"/>
          <w:szCs w:val="18"/>
        </w:rPr>
        <w:t xml:space="preserve"> </w:t>
      </w:r>
      <w:r w:rsidR="00510379" w:rsidRPr="00510379">
        <w:rPr>
          <w:b/>
          <w:color w:val="002060"/>
          <w:sz w:val="18"/>
          <w:szCs w:val="18"/>
        </w:rPr>
        <w:t xml:space="preserve"> </w:t>
      </w:r>
      <w:r>
        <w:rPr>
          <w:b/>
          <w:color w:val="002060"/>
          <w:sz w:val="18"/>
          <w:szCs w:val="18"/>
        </w:rPr>
        <w:t>Ellicott City, MD 21043</w:t>
      </w:r>
    </w:p>
    <w:p w:rsidR="00311107" w:rsidRDefault="00853CE5" w:rsidP="00510379">
      <w:pPr>
        <w:pStyle w:val="NoSpacing"/>
        <w:jc w:val="center"/>
        <w:rPr>
          <w:sz w:val="18"/>
          <w:szCs w:val="18"/>
        </w:rPr>
      </w:pPr>
      <w:hyperlink r:id="rId8" w:history="1">
        <w:r w:rsidRPr="004C43B8">
          <w:rPr>
            <w:rStyle w:val="Hyperlink"/>
            <w:sz w:val="18"/>
            <w:szCs w:val="18"/>
          </w:rPr>
          <w:t>www.orpe.faith</w:t>
        </w:r>
      </w:hyperlink>
    </w:p>
    <w:p w:rsidR="00853CE5" w:rsidRPr="00832A37" w:rsidRDefault="00853CE5" w:rsidP="00510379">
      <w:pPr>
        <w:pStyle w:val="NoSpacing"/>
        <w:jc w:val="center"/>
        <w:rPr>
          <w:sz w:val="24"/>
          <w:szCs w:val="24"/>
        </w:rPr>
      </w:pPr>
    </w:p>
    <w:p w:rsidR="00B66C13" w:rsidRPr="00465DE0" w:rsidRDefault="00C50851" w:rsidP="00465DE0">
      <w:pPr>
        <w:pStyle w:val="NoSpacing"/>
        <w:jc w:val="both"/>
        <w:rPr>
          <w:rFonts w:ascii="Arial Narrow" w:hAnsi="Arial Narrow"/>
        </w:rPr>
      </w:pPr>
      <w:r w:rsidRPr="00832A37">
        <w:rPr>
          <w:rFonts w:ascii="Arial Narrow" w:hAnsi="Arial Narrow"/>
          <w:b/>
          <w:sz w:val="24"/>
          <w:szCs w:val="24"/>
        </w:rPr>
        <w:t>R</w:t>
      </w:r>
      <w:r w:rsidR="00B66C13" w:rsidRPr="00832A37">
        <w:rPr>
          <w:rFonts w:ascii="Arial Narrow" w:hAnsi="Arial Narrow"/>
          <w:b/>
          <w:sz w:val="24"/>
          <w:szCs w:val="24"/>
        </w:rPr>
        <w:t>E</w:t>
      </w:r>
      <w:r w:rsidRPr="00832A37">
        <w:rPr>
          <w:rFonts w:ascii="Arial Narrow" w:hAnsi="Arial Narrow"/>
          <w:b/>
          <w:sz w:val="24"/>
          <w:szCs w:val="24"/>
        </w:rPr>
        <w:t>:</w:t>
      </w:r>
      <w:r w:rsidR="00B66C13" w:rsidRPr="00832A37">
        <w:rPr>
          <w:rFonts w:ascii="Arial Narrow" w:hAnsi="Arial Narrow"/>
          <w:b/>
          <w:sz w:val="24"/>
          <w:szCs w:val="24"/>
        </w:rPr>
        <w:tab/>
      </w:r>
      <w:r w:rsidR="00B66C13" w:rsidRPr="00832A37">
        <w:rPr>
          <w:rFonts w:ascii="Arial Narrow" w:hAnsi="Arial Narrow"/>
          <w:sz w:val="24"/>
          <w:szCs w:val="24"/>
        </w:rPr>
        <w:t>Request for</w:t>
      </w:r>
      <w:r w:rsidR="00397A6D" w:rsidRPr="00832A37">
        <w:rPr>
          <w:rFonts w:ascii="Arial Narrow" w:hAnsi="Arial Narrow"/>
          <w:sz w:val="24"/>
          <w:szCs w:val="24"/>
        </w:rPr>
        <w:t xml:space="preserve"> Targeted Advance</w:t>
      </w:r>
      <w:r w:rsidR="00B66C13" w:rsidRPr="00832A37">
        <w:rPr>
          <w:rFonts w:ascii="Arial Narrow" w:hAnsi="Arial Narrow"/>
          <w:sz w:val="24"/>
          <w:szCs w:val="24"/>
        </w:rPr>
        <w:t xml:space="preserve"> Reevaluation</w:t>
      </w:r>
      <w:r w:rsidR="00832A37">
        <w:rPr>
          <w:rFonts w:ascii="Arial Narrow" w:hAnsi="Arial Narrow"/>
        </w:rPr>
        <w:t xml:space="preserve"> </w:t>
      </w:r>
      <w:r w:rsidR="005A4123">
        <w:rPr>
          <w:rFonts w:ascii="Arial Narrow" w:hAnsi="Arial Narrow"/>
        </w:rPr>
        <w:t>/</w:t>
      </w:r>
      <w:r w:rsidR="009E012E" w:rsidRPr="00465DE0">
        <w:rPr>
          <w:rFonts w:ascii="Arial Narrow" w:hAnsi="Arial Narrow"/>
        </w:rPr>
        <w:tab/>
      </w:r>
      <w:r w:rsidR="00832A37">
        <w:rPr>
          <w:rFonts w:ascii="Arial Narrow" w:hAnsi="Arial Narrow"/>
        </w:rPr>
        <w:t xml:space="preserve">                                              </w:t>
      </w:r>
      <w:r w:rsidR="005A4123">
        <w:rPr>
          <w:rFonts w:ascii="Arial Narrow" w:hAnsi="Arial Narrow"/>
        </w:rPr>
        <w:t xml:space="preserve">          </w:t>
      </w:r>
      <w:r w:rsidR="009E012E" w:rsidRPr="00465DE0">
        <w:rPr>
          <w:rFonts w:ascii="Arial Narrow" w:hAnsi="Arial Narrow"/>
        </w:rPr>
        <w:t>November 06, 2021</w:t>
      </w:r>
      <w:r w:rsidR="009E012E" w:rsidRPr="00465DE0">
        <w:rPr>
          <w:rFonts w:ascii="Arial Narrow" w:hAnsi="Arial Narrow"/>
        </w:rPr>
        <w:tab/>
      </w:r>
      <w:r w:rsidR="009E012E" w:rsidRPr="00465DE0">
        <w:rPr>
          <w:rFonts w:ascii="Arial Narrow" w:hAnsi="Arial Narrow"/>
        </w:rPr>
        <w:tab/>
      </w:r>
    </w:p>
    <w:p w:rsidR="00853CE5" w:rsidRPr="00465DE0" w:rsidRDefault="00397A6D" w:rsidP="00465DE0">
      <w:pPr>
        <w:pStyle w:val="NoSpacing"/>
        <w:spacing w:line="276" w:lineRule="auto"/>
        <w:ind w:firstLine="720"/>
        <w:jc w:val="both"/>
        <w:rPr>
          <w:rFonts w:ascii="Arial Narrow" w:hAnsi="Arial Narrow"/>
        </w:rPr>
      </w:pPr>
      <w:r>
        <w:rPr>
          <w:rFonts w:ascii="Arial Narrow" w:hAnsi="Arial Narrow"/>
        </w:rPr>
        <w:t xml:space="preserve">SBA </w:t>
      </w:r>
      <w:r w:rsidR="00B66C13" w:rsidRPr="00465DE0">
        <w:rPr>
          <w:rFonts w:ascii="Arial Narrow" w:hAnsi="Arial Narrow"/>
        </w:rPr>
        <w:t xml:space="preserve">Targeted Advance Application Number: </w:t>
      </w:r>
      <w:r w:rsidR="00B66C13" w:rsidRPr="00607590">
        <w:rPr>
          <w:rFonts w:ascii="Arial Narrow" w:hAnsi="Arial Narrow"/>
          <w:b/>
        </w:rPr>
        <w:t>3323042192</w:t>
      </w:r>
    </w:p>
    <w:p w:rsidR="00DF605A" w:rsidRDefault="009E012E" w:rsidP="00DF605A">
      <w:pPr>
        <w:pStyle w:val="NoSpacing"/>
        <w:jc w:val="both"/>
        <w:rPr>
          <w:rFonts w:ascii="Arial Narrow" w:hAnsi="Arial Narrow"/>
        </w:rPr>
      </w:pPr>
      <w:r w:rsidRPr="00465DE0">
        <w:rPr>
          <w:rFonts w:ascii="Arial Narrow" w:hAnsi="Arial Narrow"/>
        </w:rPr>
        <w:tab/>
      </w:r>
      <w:r w:rsidRPr="00465DE0">
        <w:rPr>
          <w:rFonts w:ascii="Arial Narrow" w:hAnsi="Arial Narrow"/>
        </w:rPr>
        <w:tab/>
      </w:r>
      <w:r w:rsidRPr="00465DE0">
        <w:rPr>
          <w:rFonts w:ascii="Arial Narrow" w:hAnsi="Arial Narrow"/>
        </w:rPr>
        <w:tab/>
      </w:r>
      <w:r w:rsidRPr="00465DE0">
        <w:rPr>
          <w:rFonts w:ascii="Arial Narrow" w:hAnsi="Arial Narrow"/>
        </w:rPr>
        <w:tab/>
      </w:r>
      <w:r w:rsidRPr="00465DE0">
        <w:rPr>
          <w:rFonts w:ascii="Arial Narrow" w:hAnsi="Arial Narrow"/>
        </w:rPr>
        <w:tab/>
      </w:r>
      <w:r w:rsidRPr="00465DE0">
        <w:rPr>
          <w:rFonts w:ascii="Arial Narrow" w:hAnsi="Arial Narrow"/>
        </w:rPr>
        <w:tab/>
      </w:r>
      <w:r w:rsidRPr="00465DE0">
        <w:rPr>
          <w:rFonts w:ascii="Arial Narrow" w:hAnsi="Arial Narrow"/>
        </w:rPr>
        <w:tab/>
      </w:r>
      <w:r w:rsidRPr="00465DE0">
        <w:rPr>
          <w:rFonts w:ascii="Arial Narrow" w:hAnsi="Arial Narrow"/>
        </w:rPr>
        <w:tab/>
      </w:r>
      <w:r w:rsidRPr="00465DE0">
        <w:rPr>
          <w:rFonts w:ascii="Arial Narrow" w:hAnsi="Arial Narrow"/>
        </w:rPr>
        <w:tab/>
      </w:r>
      <w:r w:rsidRPr="00465DE0">
        <w:rPr>
          <w:rFonts w:ascii="Arial Narrow" w:hAnsi="Arial Narrow"/>
        </w:rPr>
        <w:tab/>
      </w:r>
      <w:r w:rsidRPr="00465DE0">
        <w:rPr>
          <w:rFonts w:ascii="Arial Narrow" w:hAnsi="Arial Narrow"/>
        </w:rPr>
        <w:tab/>
      </w:r>
      <w:r w:rsidR="00DF605A">
        <w:rPr>
          <w:rFonts w:ascii="Arial Narrow" w:hAnsi="Arial Narrow"/>
        </w:rPr>
        <w:tab/>
      </w:r>
      <w:r w:rsidR="00DF605A">
        <w:rPr>
          <w:rFonts w:ascii="Arial Narrow" w:hAnsi="Arial Narrow"/>
        </w:rPr>
        <w:tab/>
      </w:r>
      <w:r w:rsidR="00DF605A">
        <w:rPr>
          <w:rFonts w:ascii="Arial Narrow" w:hAnsi="Arial Narrow"/>
        </w:rPr>
        <w:tab/>
      </w:r>
      <w:r w:rsidR="00DF605A">
        <w:rPr>
          <w:rFonts w:ascii="Arial Narrow" w:hAnsi="Arial Narrow"/>
        </w:rPr>
        <w:tab/>
      </w:r>
    </w:p>
    <w:tbl>
      <w:tblPr>
        <w:tblStyle w:val="TableGrid"/>
        <w:tblW w:w="11425" w:type="dxa"/>
        <w:tblLook w:val="04A0" w:firstRow="1" w:lastRow="0" w:firstColumn="1" w:lastColumn="0" w:noHBand="0" w:noVBand="1"/>
      </w:tblPr>
      <w:tblGrid>
        <w:gridCol w:w="2065"/>
        <w:gridCol w:w="3420"/>
        <w:gridCol w:w="1620"/>
        <w:gridCol w:w="4320"/>
      </w:tblGrid>
      <w:tr w:rsidR="00DF605A" w:rsidRPr="00865711" w:rsidTr="005A4123">
        <w:tc>
          <w:tcPr>
            <w:tcW w:w="2065" w:type="dxa"/>
            <w:shd w:val="clear" w:color="auto" w:fill="DEEAF6" w:themeFill="accent1" w:themeFillTint="33"/>
          </w:tcPr>
          <w:p w:rsidR="00DF605A" w:rsidRPr="00865711" w:rsidRDefault="00DF605A" w:rsidP="00465DE0">
            <w:pPr>
              <w:pStyle w:val="NoSpacing"/>
              <w:spacing w:line="276" w:lineRule="auto"/>
              <w:jc w:val="both"/>
              <w:rPr>
                <w:rFonts w:ascii="Arial Narrow" w:hAnsi="Arial Narrow"/>
                <w:b/>
                <w:sz w:val="20"/>
                <w:szCs w:val="20"/>
              </w:rPr>
            </w:pPr>
            <w:r w:rsidRPr="00865711">
              <w:rPr>
                <w:rFonts w:ascii="Arial Narrow" w:hAnsi="Arial Narrow"/>
                <w:b/>
                <w:sz w:val="20"/>
                <w:szCs w:val="20"/>
              </w:rPr>
              <w:t>Applicant:</w:t>
            </w:r>
          </w:p>
        </w:tc>
        <w:tc>
          <w:tcPr>
            <w:tcW w:w="3420" w:type="dxa"/>
          </w:tcPr>
          <w:p w:rsidR="00DF605A" w:rsidRPr="00865711" w:rsidRDefault="00B34B7A" w:rsidP="00465DE0">
            <w:pPr>
              <w:pStyle w:val="NoSpacing"/>
              <w:spacing w:line="276" w:lineRule="auto"/>
              <w:jc w:val="both"/>
              <w:rPr>
                <w:rFonts w:ascii="Arial Narrow" w:hAnsi="Arial Narrow"/>
                <w:sz w:val="20"/>
                <w:szCs w:val="20"/>
              </w:rPr>
            </w:pPr>
            <w:r w:rsidRPr="00865711">
              <w:rPr>
                <w:rFonts w:ascii="Arial Narrow" w:hAnsi="Arial Narrow"/>
                <w:sz w:val="20"/>
                <w:szCs w:val="20"/>
              </w:rPr>
              <w:t>ORPE Human Rights Advocates</w:t>
            </w:r>
          </w:p>
        </w:tc>
        <w:tc>
          <w:tcPr>
            <w:tcW w:w="5940" w:type="dxa"/>
            <w:gridSpan w:val="2"/>
            <w:shd w:val="clear" w:color="auto" w:fill="DEEAF6" w:themeFill="accent1" w:themeFillTint="33"/>
          </w:tcPr>
          <w:p w:rsidR="00DF605A" w:rsidRPr="00865711" w:rsidRDefault="00B34B7A" w:rsidP="00B34B7A">
            <w:pPr>
              <w:pStyle w:val="NoSpacing"/>
              <w:spacing w:line="276" w:lineRule="auto"/>
              <w:jc w:val="center"/>
              <w:rPr>
                <w:rFonts w:ascii="Arial Narrow" w:hAnsi="Arial Narrow"/>
                <w:b/>
                <w:sz w:val="20"/>
                <w:szCs w:val="20"/>
              </w:rPr>
            </w:pPr>
            <w:r w:rsidRPr="00865711">
              <w:rPr>
                <w:rFonts w:ascii="Arial Narrow" w:hAnsi="Arial Narrow"/>
                <w:b/>
                <w:sz w:val="20"/>
                <w:szCs w:val="20"/>
              </w:rPr>
              <w:t>Applicant Addresses</w:t>
            </w:r>
            <w:r w:rsidR="00D01CB4" w:rsidRPr="00865711">
              <w:rPr>
                <w:rFonts w:ascii="Arial Narrow" w:hAnsi="Arial Narrow"/>
                <w:b/>
                <w:sz w:val="20"/>
                <w:szCs w:val="20"/>
              </w:rPr>
              <w:t>:</w:t>
            </w:r>
          </w:p>
        </w:tc>
      </w:tr>
      <w:tr w:rsidR="00B34B7A" w:rsidRPr="00865711" w:rsidTr="005A4123">
        <w:tc>
          <w:tcPr>
            <w:tcW w:w="2065" w:type="dxa"/>
            <w:shd w:val="clear" w:color="auto" w:fill="DEEAF6" w:themeFill="accent1" w:themeFillTint="33"/>
          </w:tcPr>
          <w:p w:rsidR="00B34B7A" w:rsidRPr="00865711" w:rsidRDefault="005A4123" w:rsidP="00465DE0">
            <w:pPr>
              <w:pStyle w:val="NoSpacing"/>
              <w:spacing w:line="276" w:lineRule="auto"/>
              <w:jc w:val="both"/>
              <w:rPr>
                <w:rFonts w:ascii="Arial Narrow" w:hAnsi="Arial Narrow"/>
                <w:b/>
                <w:sz w:val="20"/>
                <w:szCs w:val="20"/>
              </w:rPr>
            </w:pPr>
            <w:r w:rsidRPr="00865711">
              <w:rPr>
                <w:rFonts w:ascii="Arial Narrow" w:hAnsi="Arial Narrow"/>
                <w:b/>
                <w:sz w:val="20"/>
                <w:szCs w:val="20"/>
              </w:rPr>
              <w:t xml:space="preserve">SBA </w:t>
            </w:r>
            <w:r w:rsidR="00B34B7A" w:rsidRPr="00865711">
              <w:rPr>
                <w:rFonts w:ascii="Arial Narrow" w:hAnsi="Arial Narrow"/>
                <w:b/>
                <w:sz w:val="20"/>
                <w:szCs w:val="20"/>
              </w:rPr>
              <w:t>Appli</w:t>
            </w:r>
            <w:r w:rsidRPr="00865711">
              <w:rPr>
                <w:rFonts w:ascii="Arial Narrow" w:hAnsi="Arial Narrow"/>
                <w:b/>
                <w:sz w:val="20"/>
                <w:szCs w:val="20"/>
              </w:rPr>
              <w:t>cation No</w:t>
            </w:r>
            <w:r w:rsidR="00B34B7A" w:rsidRPr="00865711">
              <w:rPr>
                <w:rFonts w:ascii="Arial Narrow" w:hAnsi="Arial Narrow"/>
                <w:b/>
                <w:sz w:val="20"/>
                <w:szCs w:val="20"/>
              </w:rPr>
              <w:t>:</w:t>
            </w:r>
          </w:p>
        </w:tc>
        <w:tc>
          <w:tcPr>
            <w:tcW w:w="3420" w:type="dxa"/>
          </w:tcPr>
          <w:p w:rsidR="00B34B7A" w:rsidRPr="00865711" w:rsidRDefault="005A4123" w:rsidP="00465DE0">
            <w:pPr>
              <w:pStyle w:val="NoSpacing"/>
              <w:spacing w:line="276" w:lineRule="auto"/>
              <w:jc w:val="both"/>
              <w:rPr>
                <w:rFonts w:ascii="Arial Narrow" w:hAnsi="Arial Narrow"/>
                <w:sz w:val="20"/>
                <w:szCs w:val="20"/>
              </w:rPr>
            </w:pPr>
            <w:r w:rsidRPr="00865711">
              <w:rPr>
                <w:rFonts w:ascii="Arial Narrow" w:hAnsi="Arial Narrow"/>
                <w:sz w:val="20"/>
                <w:szCs w:val="20"/>
              </w:rPr>
              <w:t>3323042192</w:t>
            </w:r>
          </w:p>
        </w:tc>
        <w:tc>
          <w:tcPr>
            <w:tcW w:w="1620" w:type="dxa"/>
            <w:shd w:val="clear" w:color="auto" w:fill="DEEAF6" w:themeFill="accent1" w:themeFillTint="33"/>
          </w:tcPr>
          <w:p w:rsidR="00B34B7A" w:rsidRPr="00865711" w:rsidRDefault="00B34B7A" w:rsidP="00465DE0">
            <w:pPr>
              <w:pStyle w:val="NoSpacing"/>
              <w:spacing w:line="276" w:lineRule="auto"/>
              <w:jc w:val="both"/>
              <w:rPr>
                <w:rFonts w:ascii="Arial Narrow" w:hAnsi="Arial Narrow"/>
                <w:b/>
                <w:sz w:val="20"/>
                <w:szCs w:val="20"/>
              </w:rPr>
            </w:pPr>
            <w:r w:rsidRPr="00865711">
              <w:rPr>
                <w:rFonts w:ascii="Arial Narrow" w:hAnsi="Arial Narrow"/>
                <w:b/>
                <w:sz w:val="20"/>
                <w:szCs w:val="20"/>
              </w:rPr>
              <w:t>Headquarters</w:t>
            </w:r>
          </w:p>
        </w:tc>
        <w:tc>
          <w:tcPr>
            <w:tcW w:w="4320" w:type="dxa"/>
          </w:tcPr>
          <w:p w:rsidR="00B34B7A" w:rsidRPr="00865711" w:rsidRDefault="00B34B7A" w:rsidP="00465DE0">
            <w:pPr>
              <w:pStyle w:val="NoSpacing"/>
              <w:spacing w:line="276" w:lineRule="auto"/>
              <w:jc w:val="both"/>
              <w:rPr>
                <w:rFonts w:ascii="Arial Narrow" w:hAnsi="Arial Narrow"/>
                <w:sz w:val="20"/>
                <w:szCs w:val="20"/>
              </w:rPr>
            </w:pPr>
            <w:r w:rsidRPr="00865711">
              <w:rPr>
                <w:rFonts w:ascii="Arial Narrow" w:hAnsi="Arial Narrow"/>
                <w:sz w:val="20"/>
                <w:szCs w:val="20"/>
              </w:rPr>
              <w:t>2800 Westchester Ave, Ellicott City, MD 21043</w:t>
            </w:r>
          </w:p>
        </w:tc>
      </w:tr>
      <w:tr w:rsidR="00B34B7A" w:rsidRPr="00865711" w:rsidTr="005A4123">
        <w:tc>
          <w:tcPr>
            <w:tcW w:w="2065" w:type="dxa"/>
            <w:shd w:val="clear" w:color="auto" w:fill="DEEAF6" w:themeFill="accent1" w:themeFillTint="33"/>
          </w:tcPr>
          <w:p w:rsidR="00B34B7A" w:rsidRPr="00865711" w:rsidRDefault="00B34B7A" w:rsidP="00465DE0">
            <w:pPr>
              <w:pStyle w:val="NoSpacing"/>
              <w:spacing w:line="276" w:lineRule="auto"/>
              <w:jc w:val="both"/>
              <w:rPr>
                <w:rFonts w:ascii="Arial Narrow" w:hAnsi="Arial Narrow"/>
                <w:b/>
                <w:sz w:val="20"/>
                <w:szCs w:val="20"/>
              </w:rPr>
            </w:pPr>
            <w:r w:rsidRPr="00865711">
              <w:rPr>
                <w:rFonts w:ascii="Arial Narrow" w:hAnsi="Arial Narrow"/>
                <w:b/>
                <w:sz w:val="20"/>
                <w:szCs w:val="20"/>
              </w:rPr>
              <w:t xml:space="preserve">Applicant </w:t>
            </w:r>
            <w:r w:rsidR="005A4123" w:rsidRPr="00865711">
              <w:rPr>
                <w:rFonts w:ascii="Arial Narrow" w:hAnsi="Arial Narrow"/>
                <w:b/>
                <w:sz w:val="20"/>
                <w:szCs w:val="20"/>
              </w:rPr>
              <w:t>EIN</w:t>
            </w:r>
            <w:r w:rsidRPr="00865711">
              <w:rPr>
                <w:rFonts w:ascii="Arial Narrow" w:hAnsi="Arial Narrow"/>
                <w:b/>
                <w:sz w:val="20"/>
                <w:szCs w:val="20"/>
              </w:rPr>
              <w:t>:</w:t>
            </w:r>
          </w:p>
        </w:tc>
        <w:tc>
          <w:tcPr>
            <w:tcW w:w="3420" w:type="dxa"/>
          </w:tcPr>
          <w:p w:rsidR="00B34B7A" w:rsidRPr="00865711" w:rsidRDefault="005A4123" w:rsidP="00465DE0">
            <w:pPr>
              <w:pStyle w:val="NoSpacing"/>
              <w:spacing w:line="276" w:lineRule="auto"/>
              <w:jc w:val="both"/>
              <w:rPr>
                <w:rFonts w:ascii="Arial Narrow" w:hAnsi="Arial Narrow"/>
                <w:sz w:val="20"/>
                <w:szCs w:val="20"/>
              </w:rPr>
            </w:pPr>
            <w:r w:rsidRPr="00865711">
              <w:rPr>
                <w:rFonts w:ascii="Arial Narrow" w:hAnsi="Arial Narrow"/>
                <w:sz w:val="20"/>
                <w:szCs w:val="20"/>
              </w:rPr>
              <w:t>81-4339751</w:t>
            </w:r>
          </w:p>
        </w:tc>
        <w:tc>
          <w:tcPr>
            <w:tcW w:w="1620" w:type="dxa"/>
            <w:vMerge w:val="restart"/>
            <w:shd w:val="clear" w:color="auto" w:fill="DEEAF6" w:themeFill="accent1" w:themeFillTint="33"/>
          </w:tcPr>
          <w:p w:rsidR="00B34B7A" w:rsidRPr="00865711" w:rsidRDefault="00B34B7A" w:rsidP="00465DE0">
            <w:pPr>
              <w:pStyle w:val="NoSpacing"/>
              <w:spacing w:line="276" w:lineRule="auto"/>
              <w:jc w:val="both"/>
              <w:rPr>
                <w:rFonts w:ascii="Arial Narrow" w:hAnsi="Arial Narrow"/>
                <w:b/>
                <w:sz w:val="20"/>
                <w:szCs w:val="20"/>
              </w:rPr>
            </w:pPr>
            <w:r w:rsidRPr="00865711">
              <w:rPr>
                <w:rFonts w:ascii="Arial Narrow" w:hAnsi="Arial Narrow"/>
                <w:b/>
                <w:sz w:val="20"/>
                <w:szCs w:val="20"/>
              </w:rPr>
              <w:t>Satellite Offices</w:t>
            </w:r>
          </w:p>
          <w:p w:rsidR="00B34B7A" w:rsidRPr="00865711" w:rsidRDefault="00B34B7A" w:rsidP="00465DE0">
            <w:pPr>
              <w:pStyle w:val="NoSpacing"/>
              <w:spacing w:line="276" w:lineRule="auto"/>
              <w:jc w:val="both"/>
              <w:rPr>
                <w:rFonts w:ascii="Arial Narrow" w:hAnsi="Arial Narrow"/>
                <w:sz w:val="20"/>
                <w:szCs w:val="20"/>
              </w:rPr>
            </w:pPr>
          </w:p>
        </w:tc>
        <w:tc>
          <w:tcPr>
            <w:tcW w:w="4320" w:type="dxa"/>
          </w:tcPr>
          <w:p w:rsidR="00B34B7A" w:rsidRPr="00865711" w:rsidRDefault="00B34B7A" w:rsidP="00465DE0">
            <w:pPr>
              <w:pStyle w:val="NoSpacing"/>
              <w:spacing w:line="276" w:lineRule="auto"/>
              <w:jc w:val="both"/>
              <w:rPr>
                <w:rFonts w:ascii="Arial Narrow" w:hAnsi="Arial Narrow"/>
                <w:sz w:val="20"/>
                <w:szCs w:val="20"/>
              </w:rPr>
            </w:pPr>
            <w:r w:rsidRPr="00865711">
              <w:rPr>
                <w:rFonts w:ascii="Arial Narrow" w:hAnsi="Arial Narrow"/>
                <w:sz w:val="20"/>
                <w:szCs w:val="20"/>
              </w:rPr>
              <w:t>300 E. Lombard St.</w:t>
            </w:r>
            <w:r w:rsidR="00F41213" w:rsidRPr="00865711">
              <w:rPr>
                <w:rFonts w:ascii="Arial Narrow" w:hAnsi="Arial Narrow"/>
                <w:sz w:val="20"/>
                <w:szCs w:val="20"/>
              </w:rPr>
              <w:t xml:space="preserve"> </w:t>
            </w:r>
            <w:proofErr w:type="spellStart"/>
            <w:r w:rsidR="00F41213" w:rsidRPr="00865711">
              <w:rPr>
                <w:rFonts w:ascii="Arial Narrow" w:hAnsi="Arial Narrow"/>
                <w:sz w:val="20"/>
                <w:szCs w:val="20"/>
              </w:rPr>
              <w:t>Ste</w:t>
            </w:r>
            <w:proofErr w:type="spellEnd"/>
            <w:r w:rsidR="00F41213" w:rsidRPr="00865711">
              <w:rPr>
                <w:rFonts w:ascii="Arial Narrow" w:hAnsi="Arial Narrow"/>
                <w:sz w:val="20"/>
                <w:szCs w:val="20"/>
              </w:rPr>
              <w:t xml:space="preserve"> 840.</w:t>
            </w:r>
            <w:r w:rsidRPr="00865711">
              <w:rPr>
                <w:rFonts w:ascii="Arial Narrow" w:hAnsi="Arial Narrow"/>
                <w:sz w:val="20"/>
                <w:szCs w:val="20"/>
              </w:rPr>
              <w:t xml:space="preserve"> Baltimore, MD 21202</w:t>
            </w:r>
          </w:p>
        </w:tc>
      </w:tr>
      <w:tr w:rsidR="00B34B7A" w:rsidRPr="00865711" w:rsidTr="005A4123">
        <w:tc>
          <w:tcPr>
            <w:tcW w:w="2065" w:type="dxa"/>
            <w:shd w:val="clear" w:color="auto" w:fill="DEEAF6" w:themeFill="accent1" w:themeFillTint="33"/>
          </w:tcPr>
          <w:p w:rsidR="00B34B7A" w:rsidRPr="00865711" w:rsidRDefault="005A4123" w:rsidP="00465DE0">
            <w:pPr>
              <w:pStyle w:val="NoSpacing"/>
              <w:spacing w:line="276" w:lineRule="auto"/>
              <w:jc w:val="both"/>
              <w:rPr>
                <w:rFonts w:ascii="Arial Narrow" w:hAnsi="Arial Narrow"/>
                <w:b/>
                <w:sz w:val="20"/>
                <w:szCs w:val="20"/>
              </w:rPr>
            </w:pPr>
            <w:r w:rsidRPr="00865711">
              <w:rPr>
                <w:rFonts w:ascii="Arial Narrow" w:hAnsi="Arial Narrow"/>
                <w:b/>
                <w:sz w:val="20"/>
                <w:szCs w:val="20"/>
              </w:rPr>
              <w:t>DUN</w:t>
            </w:r>
          </w:p>
        </w:tc>
        <w:tc>
          <w:tcPr>
            <w:tcW w:w="3420" w:type="dxa"/>
          </w:tcPr>
          <w:p w:rsidR="00B34B7A" w:rsidRPr="00865711" w:rsidRDefault="005A4123" w:rsidP="00465DE0">
            <w:pPr>
              <w:pStyle w:val="NoSpacing"/>
              <w:spacing w:line="276" w:lineRule="auto"/>
              <w:jc w:val="both"/>
              <w:rPr>
                <w:rFonts w:ascii="Arial Narrow" w:hAnsi="Arial Narrow"/>
                <w:sz w:val="20"/>
                <w:szCs w:val="20"/>
              </w:rPr>
            </w:pPr>
            <w:r w:rsidRPr="00865711">
              <w:rPr>
                <w:rFonts w:ascii="Arial Narrow" w:hAnsi="Arial Narrow"/>
                <w:sz w:val="20"/>
                <w:szCs w:val="20"/>
              </w:rPr>
              <w:t>081161773</w:t>
            </w:r>
          </w:p>
        </w:tc>
        <w:tc>
          <w:tcPr>
            <w:tcW w:w="1620" w:type="dxa"/>
            <w:vMerge/>
            <w:shd w:val="clear" w:color="auto" w:fill="DEEAF6" w:themeFill="accent1" w:themeFillTint="33"/>
          </w:tcPr>
          <w:p w:rsidR="00B34B7A" w:rsidRPr="00865711" w:rsidRDefault="00B34B7A" w:rsidP="00465DE0">
            <w:pPr>
              <w:pStyle w:val="NoSpacing"/>
              <w:spacing w:line="276" w:lineRule="auto"/>
              <w:jc w:val="both"/>
              <w:rPr>
                <w:rFonts w:ascii="Arial Narrow" w:hAnsi="Arial Narrow"/>
                <w:sz w:val="20"/>
                <w:szCs w:val="20"/>
              </w:rPr>
            </w:pPr>
          </w:p>
        </w:tc>
        <w:tc>
          <w:tcPr>
            <w:tcW w:w="4320" w:type="dxa"/>
          </w:tcPr>
          <w:p w:rsidR="00B34B7A" w:rsidRPr="00865711" w:rsidRDefault="00B34B7A" w:rsidP="00465DE0">
            <w:pPr>
              <w:pStyle w:val="NoSpacing"/>
              <w:spacing w:line="276" w:lineRule="auto"/>
              <w:jc w:val="both"/>
              <w:rPr>
                <w:rFonts w:ascii="Arial Narrow" w:hAnsi="Arial Narrow"/>
                <w:sz w:val="20"/>
                <w:szCs w:val="20"/>
              </w:rPr>
            </w:pPr>
            <w:r w:rsidRPr="00865711">
              <w:rPr>
                <w:rFonts w:ascii="Arial Narrow" w:hAnsi="Arial Narrow"/>
                <w:sz w:val="20"/>
                <w:szCs w:val="20"/>
              </w:rPr>
              <w:t xml:space="preserve">5457 Twin Knolls Rd, </w:t>
            </w:r>
            <w:proofErr w:type="spellStart"/>
            <w:r w:rsidRPr="00865711">
              <w:rPr>
                <w:rFonts w:ascii="Arial Narrow" w:hAnsi="Arial Narrow"/>
                <w:sz w:val="20"/>
                <w:szCs w:val="20"/>
              </w:rPr>
              <w:t>S</w:t>
            </w:r>
            <w:r w:rsidR="00501D09" w:rsidRPr="00865711">
              <w:rPr>
                <w:rFonts w:ascii="Arial Narrow" w:hAnsi="Arial Narrow"/>
                <w:sz w:val="20"/>
                <w:szCs w:val="20"/>
              </w:rPr>
              <w:t>te</w:t>
            </w:r>
            <w:proofErr w:type="spellEnd"/>
            <w:r w:rsidR="00501D09" w:rsidRPr="00865711">
              <w:rPr>
                <w:rFonts w:ascii="Arial Narrow" w:hAnsi="Arial Narrow"/>
                <w:sz w:val="20"/>
                <w:szCs w:val="20"/>
              </w:rPr>
              <w:t xml:space="preserve"> 300.</w:t>
            </w:r>
            <w:r w:rsidRPr="00865711">
              <w:rPr>
                <w:rFonts w:ascii="Arial Narrow" w:hAnsi="Arial Narrow"/>
                <w:sz w:val="20"/>
                <w:szCs w:val="20"/>
              </w:rPr>
              <w:t xml:space="preserve"> Columbia, MD 21045</w:t>
            </w:r>
          </w:p>
        </w:tc>
      </w:tr>
    </w:tbl>
    <w:p w:rsidR="009E012E" w:rsidRPr="00465DE0" w:rsidRDefault="003B6CD3" w:rsidP="00465DE0">
      <w:pPr>
        <w:pStyle w:val="NoSpacing"/>
        <w:spacing w:line="276" w:lineRule="auto"/>
        <w:jc w:val="both"/>
        <w:rPr>
          <w:rFonts w:ascii="Arial Narrow" w:hAnsi="Arial Narrow"/>
        </w:rPr>
      </w:pPr>
      <w:r w:rsidRPr="00865711">
        <w:rPr>
          <w:rFonts w:ascii="Arial Narrow" w:hAnsi="Arial Narrow"/>
          <w:sz w:val="20"/>
          <w:szCs w:val="20"/>
        </w:rPr>
        <w:tab/>
      </w:r>
      <w:r w:rsidRPr="00865711">
        <w:rPr>
          <w:rFonts w:ascii="Arial Narrow" w:hAnsi="Arial Narrow"/>
          <w:sz w:val="20"/>
          <w:szCs w:val="20"/>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9621E" w:rsidRDefault="0049621E" w:rsidP="00465DE0">
      <w:pPr>
        <w:spacing w:line="276" w:lineRule="auto"/>
        <w:jc w:val="both"/>
        <w:rPr>
          <w:rFonts w:ascii="Arial Narrow" w:hAnsi="Arial Narrow" w:cs="Arial"/>
          <w:color w:val="454E5C"/>
        </w:rPr>
      </w:pPr>
    </w:p>
    <w:p w:rsidR="00092970" w:rsidRDefault="00092970" w:rsidP="00465DE0">
      <w:pPr>
        <w:spacing w:line="276" w:lineRule="auto"/>
        <w:jc w:val="both"/>
        <w:rPr>
          <w:rFonts w:ascii="Arial Narrow" w:hAnsi="Arial Narrow" w:cs="Arial"/>
          <w:color w:val="454E5C"/>
        </w:rPr>
      </w:pPr>
      <w:r>
        <w:rPr>
          <w:rFonts w:ascii="Arial Narrow" w:hAnsi="Arial Narrow" w:cs="Arial"/>
          <w:color w:val="454E5C"/>
        </w:rPr>
        <w:t>D</w:t>
      </w:r>
      <w:r w:rsidR="00C46E2D">
        <w:rPr>
          <w:rFonts w:ascii="Arial Narrow" w:hAnsi="Arial Narrow" w:cs="Arial"/>
          <w:color w:val="454E5C"/>
        </w:rPr>
        <w:t>ear</w:t>
      </w:r>
      <w:r>
        <w:rPr>
          <w:rFonts w:ascii="Arial Narrow" w:hAnsi="Arial Narrow" w:cs="Arial"/>
          <w:color w:val="454E5C"/>
        </w:rPr>
        <w:t xml:space="preserve"> Officer</w:t>
      </w:r>
      <w:r w:rsidR="00C46E2D">
        <w:rPr>
          <w:rFonts w:ascii="Arial Narrow" w:hAnsi="Arial Narrow" w:cs="Arial"/>
          <w:color w:val="454E5C"/>
        </w:rPr>
        <w:t>,</w:t>
      </w:r>
    </w:p>
    <w:p w:rsidR="00C13775" w:rsidRPr="00465DE0" w:rsidRDefault="00C47888" w:rsidP="00A30AA6">
      <w:pPr>
        <w:spacing w:line="276" w:lineRule="auto"/>
        <w:jc w:val="both"/>
        <w:rPr>
          <w:rFonts w:ascii="Arial Narrow" w:hAnsi="Arial Narrow"/>
        </w:rPr>
      </w:pPr>
      <w:r w:rsidRPr="00465DE0">
        <w:rPr>
          <w:rFonts w:ascii="Arial Narrow" w:hAnsi="Arial Narrow" w:cs="Arial"/>
          <w:color w:val="454E5C"/>
        </w:rPr>
        <w:t xml:space="preserve">Please accept </w:t>
      </w:r>
      <w:r w:rsidR="00AA50B0" w:rsidRPr="00465DE0">
        <w:rPr>
          <w:rFonts w:ascii="Arial Narrow" w:hAnsi="Arial Narrow" w:cs="Arial"/>
          <w:color w:val="454E5C"/>
        </w:rPr>
        <w:t xml:space="preserve">this letter as Orpe Human Rights </w:t>
      </w:r>
      <w:r w:rsidR="00B07D7B">
        <w:rPr>
          <w:rFonts w:ascii="Arial Narrow" w:hAnsi="Arial Narrow" w:cs="Arial"/>
          <w:color w:val="454E5C"/>
        </w:rPr>
        <w:t>Advocates’ a</w:t>
      </w:r>
      <w:r w:rsidRPr="00465DE0">
        <w:rPr>
          <w:rFonts w:ascii="Arial Narrow" w:hAnsi="Arial Narrow" w:cs="Arial"/>
          <w:color w:val="454E5C"/>
        </w:rPr>
        <w:t>pp</w:t>
      </w:r>
      <w:r w:rsidR="00217DBD">
        <w:rPr>
          <w:rFonts w:ascii="Arial Narrow" w:hAnsi="Arial Narrow" w:cs="Arial"/>
          <w:color w:val="454E5C"/>
        </w:rPr>
        <w:t xml:space="preserve">eal to </w:t>
      </w:r>
      <w:r w:rsidR="00AC0499">
        <w:rPr>
          <w:rFonts w:ascii="Arial Narrow" w:hAnsi="Arial Narrow" w:cs="Arial"/>
          <w:color w:val="454E5C"/>
        </w:rPr>
        <w:t xml:space="preserve">the </w:t>
      </w:r>
      <w:r w:rsidR="00217DBD">
        <w:rPr>
          <w:rFonts w:ascii="Arial Narrow" w:hAnsi="Arial Narrow" w:cs="Arial"/>
          <w:color w:val="454E5C"/>
        </w:rPr>
        <w:t xml:space="preserve">denial decision related to </w:t>
      </w:r>
      <w:r w:rsidR="00AC0499">
        <w:rPr>
          <w:rFonts w:ascii="Arial Narrow" w:hAnsi="Arial Narrow" w:cs="Arial"/>
          <w:color w:val="454E5C"/>
        </w:rPr>
        <w:t xml:space="preserve">the </w:t>
      </w:r>
      <w:r w:rsidR="00217DBD">
        <w:rPr>
          <w:rFonts w:ascii="Arial Narrow" w:hAnsi="Arial Narrow" w:cs="Arial"/>
          <w:color w:val="454E5C"/>
        </w:rPr>
        <w:t xml:space="preserve">SBA Supplemental Target Advance Application </w:t>
      </w:r>
      <w:r w:rsidR="00D770ED">
        <w:rPr>
          <w:rFonts w:ascii="Arial Narrow" w:hAnsi="Arial Narrow" w:cs="Arial"/>
          <w:color w:val="454E5C"/>
        </w:rPr>
        <w:t>No</w:t>
      </w:r>
      <w:r w:rsidR="00127E75">
        <w:rPr>
          <w:rFonts w:ascii="Arial Narrow" w:hAnsi="Arial Narrow" w:cs="Arial"/>
          <w:color w:val="454E5C"/>
        </w:rPr>
        <w:t>.</w:t>
      </w:r>
      <w:r w:rsidR="00D770ED">
        <w:rPr>
          <w:rFonts w:ascii="Arial Narrow" w:hAnsi="Arial Narrow" w:cs="Arial"/>
          <w:color w:val="454E5C"/>
        </w:rPr>
        <w:t xml:space="preserve"> </w:t>
      </w:r>
      <w:r w:rsidR="00217DBD">
        <w:rPr>
          <w:rFonts w:ascii="Arial Narrow" w:hAnsi="Arial Narrow" w:cs="Arial"/>
          <w:color w:val="454E5C"/>
        </w:rPr>
        <w:t>3323042192</w:t>
      </w:r>
      <w:r w:rsidR="00AC0499">
        <w:rPr>
          <w:rFonts w:ascii="Arial Narrow" w:hAnsi="Arial Narrow" w:cs="Arial"/>
          <w:color w:val="454E5C"/>
        </w:rPr>
        <w:t>. It is our</w:t>
      </w:r>
      <w:r w:rsidRPr="00465DE0">
        <w:rPr>
          <w:rFonts w:ascii="Arial Narrow" w:hAnsi="Arial Narrow" w:cs="Arial"/>
          <w:color w:val="454E5C"/>
        </w:rPr>
        <w:t xml:space="preserve"> understanding based on your lett</w:t>
      </w:r>
      <w:r w:rsidR="00AC0499">
        <w:rPr>
          <w:rFonts w:ascii="Arial Narrow" w:hAnsi="Arial Narrow" w:cs="Arial"/>
          <w:color w:val="454E5C"/>
        </w:rPr>
        <w:t>er of denial dated November 17, 2021</w:t>
      </w:r>
      <w:r w:rsidRPr="00465DE0">
        <w:rPr>
          <w:rFonts w:ascii="Arial Narrow" w:hAnsi="Arial Narrow" w:cs="Arial"/>
          <w:color w:val="454E5C"/>
        </w:rPr>
        <w:t xml:space="preserve"> that this procedure </w:t>
      </w:r>
      <w:r w:rsidR="00F12115">
        <w:rPr>
          <w:rFonts w:ascii="Arial Narrow" w:hAnsi="Arial Narrow" w:cs="Arial"/>
          <w:color w:val="454E5C"/>
        </w:rPr>
        <w:t xml:space="preserve">has been denied for </w:t>
      </w:r>
      <w:r w:rsidR="00F12115">
        <w:t xml:space="preserve">Non Eligibility in that Orpe Human Rights Advocates’ </w:t>
      </w:r>
      <w:r w:rsidR="00F12115">
        <w:t>business is not located in a low-income community.</w:t>
      </w:r>
      <w:r w:rsidR="00802E27" w:rsidRPr="00465DE0">
        <w:rPr>
          <w:rFonts w:ascii="Arial Narrow" w:hAnsi="Arial Narrow"/>
        </w:rPr>
        <w:tab/>
      </w:r>
    </w:p>
    <w:p w:rsidR="003C501A" w:rsidRPr="00465DE0" w:rsidRDefault="001C07B5" w:rsidP="00A30AA6">
      <w:pPr>
        <w:spacing w:line="276" w:lineRule="auto"/>
        <w:jc w:val="both"/>
        <w:rPr>
          <w:rFonts w:ascii="Arial Narrow" w:hAnsi="Arial Narrow" w:cs="Arial"/>
          <w:color w:val="454E5C"/>
        </w:rPr>
      </w:pPr>
      <w:r>
        <w:rPr>
          <w:rFonts w:ascii="Arial Narrow" w:hAnsi="Arial Narrow" w:cs="Arial"/>
          <w:color w:val="454E5C"/>
        </w:rPr>
        <w:t xml:space="preserve">It is </w:t>
      </w:r>
      <w:proofErr w:type="gramStart"/>
      <w:r>
        <w:rPr>
          <w:rFonts w:ascii="Arial Narrow" w:hAnsi="Arial Narrow" w:cs="Arial"/>
          <w:color w:val="454E5C"/>
        </w:rPr>
        <w:t>our</w:t>
      </w:r>
      <w:proofErr w:type="gramEnd"/>
      <w:r w:rsidR="00F12115">
        <w:rPr>
          <w:rFonts w:ascii="Arial Narrow" w:hAnsi="Arial Narrow" w:cs="Arial"/>
          <w:color w:val="454E5C"/>
        </w:rPr>
        <w:t xml:space="preserve"> believe</w:t>
      </w:r>
      <w:r w:rsidR="007D3843" w:rsidRPr="00465DE0">
        <w:rPr>
          <w:rFonts w:ascii="Arial Narrow" w:hAnsi="Arial Narrow" w:cs="Arial"/>
          <w:color w:val="454E5C"/>
        </w:rPr>
        <w:t xml:space="preserve"> that the SBA Officer in charge of the case</w:t>
      </w:r>
      <w:r w:rsidR="003C501A" w:rsidRPr="00465DE0">
        <w:rPr>
          <w:rFonts w:ascii="Arial Narrow" w:hAnsi="Arial Narrow" w:cs="Arial"/>
          <w:color w:val="454E5C"/>
        </w:rPr>
        <w:t xml:space="preserve"> </w:t>
      </w:r>
      <w:r w:rsidR="00995373">
        <w:rPr>
          <w:rFonts w:ascii="Arial Narrow" w:hAnsi="Arial Narrow" w:cs="Arial"/>
          <w:color w:val="454E5C"/>
        </w:rPr>
        <w:t xml:space="preserve">erred and believe that she/he did not have </w:t>
      </w:r>
      <w:r w:rsidR="003C501A" w:rsidRPr="00465DE0">
        <w:rPr>
          <w:rFonts w:ascii="Arial Narrow" w:hAnsi="Arial Narrow" w:cs="Arial"/>
          <w:color w:val="454E5C"/>
        </w:rPr>
        <w:t xml:space="preserve">the correct </w:t>
      </w:r>
      <w:r w:rsidR="00995373">
        <w:rPr>
          <w:rFonts w:ascii="Arial Narrow" w:hAnsi="Arial Narrow" w:cs="Arial"/>
          <w:color w:val="454E5C"/>
        </w:rPr>
        <w:t xml:space="preserve">information concerning our organization’s </w:t>
      </w:r>
      <w:r w:rsidR="003C501A" w:rsidRPr="00465DE0">
        <w:rPr>
          <w:rFonts w:ascii="Arial Narrow" w:hAnsi="Arial Narrow" w:cs="Arial"/>
          <w:color w:val="454E5C"/>
        </w:rPr>
        <w:t xml:space="preserve">operating jurisdiction </w:t>
      </w:r>
      <w:r w:rsidR="00995373">
        <w:rPr>
          <w:rFonts w:ascii="Arial Narrow" w:hAnsi="Arial Narrow" w:cs="Arial"/>
          <w:color w:val="454E5C"/>
        </w:rPr>
        <w:t xml:space="preserve">areas </w:t>
      </w:r>
      <w:r w:rsidR="003C501A" w:rsidRPr="00465DE0">
        <w:rPr>
          <w:rFonts w:ascii="Arial Narrow" w:hAnsi="Arial Narrow" w:cs="Arial"/>
          <w:color w:val="454E5C"/>
        </w:rPr>
        <w:t>at the time of the SBA</w:t>
      </w:r>
      <w:r w:rsidR="008772E3">
        <w:rPr>
          <w:rFonts w:ascii="Arial Narrow" w:hAnsi="Arial Narrow" w:cs="Arial"/>
          <w:color w:val="454E5C"/>
        </w:rPr>
        <w:t xml:space="preserve"> Officer adjudicated</w:t>
      </w:r>
      <w:r w:rsidR="00995373">
        <w:rPr>
          <w:rFonts w:ascii="Arial Narrow" w:hAnsi="Arial Narrow" w:cs="Arial"/>
          <w:color w:val="454E5C"/>
        </w:rPr>
        <w:t xml:space="preserve"> our Application for</w:t>
      </w:r>
      <w:r w:rsidR="003C501A" w:rsidRPr="00465DE0">
        <w:rPr>
          <w:rFonts w:ascii="Arial Narrow" w:hAnsi="Arial Narrow" w:cs="Arial"/>
          <w:color w:val="454E5C"/>
        </w:rPr>
        <w:t xml:space="preserve"> Targeted A</w:t>
      </w:r>
      <w:r w:rsidR="00995373">
        <w:rPr>
          <w:rFonts w:ascii="Arial Narrow" w:hAnsi="Arial Narrow" w:cs="Arial"/>
          <w:color w:val="454E5C"/>
        </w:rPr>
        <w:t>dvance</w:t>
      </w:r>
      <w:r w:rsidR="00F12115">
        <w:rPr>
          <w:rFonts w:ascii="Arial Narrow" w:hAnsi="Arial Narrow" w:cs="Arial"/>
          <w:color w:val="454E5C"/>
        </w:rPr>
        <w:t xml:space="preserve">. </w:t>
      </w:r>
      <w:r w:rsidR="0089751D">
        <w:rPr>
          <w:rFonts w:ascii="Arial Narrow" w:hAnsi="Arial Narrow" w:cs="Arial"/>
          <w:color w:val="454E5C"/>
        </w:rPr>
        <w:t>As t</w:t>
      </w:r>
      <w:r w:rsidR="000A0FFC">
        <w:rPr>
          <w:rFonts w:ascii="Arial Narrow" w:hAnsi="Arial Narrow" w:cs="Arial"/>
          <w:color w:val="454E5C"/>
        </w:rPr>
        <w:t xml:space="preserve">he evidence establishes </w:t>
      </w:r>
      <w:r w:rsidR="0089751D">
        <w:rPr>
          <w:rFonts w:ascii="Arial Narrow" w:hAnsi="Arial Narrow" w:cs="Arial"/>
          <w:color w:val="454E5C"/>
        </w:rPr>
        <w:t>below;</w:t>
      </w:r>
      <w:r w:rsidR="000A0FFC">
        <w:rPr>
          <w:rFonts w:ascii="Arial Narrow" w:hAnsi="Arial Narrow" w:cs="Arial"/>
          <w:color w:val="454E5C"/>
        </w:rPr>
        <w:t xml:space="preserve"> two reasons are at </w:t>
      </w:r>
      <w:r w:rsidR="009366D0">
        <w:rPr>
          <w:rFonts w:ascii="Arial Narrow" w:hAnsi="Arial Narrow" w:cs="Arial"/>
          <w:color w:val="454E5C"/>
        </w:rPr>
        <w:t xml:space="preserve">the </w:t>
      </w:r>
      <w:r w:rsidR="0001450B">
        <w:rPr>
          <w:rFonts w:ascii="Arial Narrow" w:hAnsi="Arial Narrow" w:cs="Arial"/>
          <w:color w:val="454E5C"/>
        </w:rPr>
        <w:t xml:space="preserve">heart of </w:t>
      </w:r>
      <w:proofErr w:type="gramStart"/>
      <w:r w:rsidR="0001450B">
        <w:rPr>
          <w:rFonts w:ascii="Arial Narrow" w:hAnsi="Arial Narrow" w:cs="Arial"/>
          <w:color w:val="454E5C"/>
        </w:rPr>
        <w:t>our</w:t>
      </w:r>
      <w:proofErr w:type="gramEnd"/>
      <w:r w:rsidR="0001450B">
        <w:rPr>
          <w:rFonts w:ascii="Arial Narrow" w:hAnsi="Arial Narrow" w:cs="Arial"/>
          <w:color w:val="454E5C"/>
        </w:rPr>
        <w:t xml:space="preserve"> believe </w:t>
      </w:r>
      <w:r w:rsidR="00442B15">
        <w:rPr>
          <w:rFonts w:ascii="Arial Narrow" w:hAnsi="Arial Narrow" w:cs="Arial"/>
          <w:color w:val="454E5C"/>
        </w:rPr>
        <w:t>that</w:t>
      </w:r>
      <w:r w:rsidR="001B08BF">
        <w:rPr>
          <w:rFonts w:ascii="Arial Narrow" w:hAnsi="Arial Narrow" w:cs="Arial"/>
          <w:color w:val="454E5C"/>
        </w:rPr>
        <w:t xml:space="preserve"> </w:t>
      </w:r>
      <w:r w:rsidR="0001450B">
        <w:rPr>
          <w:rFonts w:ascii="Arial Narrow" w:hAnsi="Arial Narrow" w:cs="Arial"/>
          <w:color w:val="454E5C"/>
        </w:rPr>
        <w:t>the Targeted Advance Application submitted by our organization received</w:t>
      </w:r>
      <w:r w:rsidR="00F12115">
        <w:rPr>
          <w:rFonts w:ascii="Arial Narrow" w:hAnsi="Arial Narrow" w:cs="Arial"/>
          <w:color w:val="454E5C"/>
        </w:rPr>
        <w:t xml:space="preserve"> </w:t>
      </w:r>
      <w:r w:rsidR="0001450B">
        <w:rPr>
          <w:rFonts w:ascii="Arial Narrow" w:hAnsi="Arial Narrow" w:cs="Arial"/>
          <w:color w:val="454E5C"/>
        </w:rPr>
        <w:t xml:space="preserve">denial </w:t>
      </w:r>
      <w:r w:rsidR="00F12115">
        <w:rPr>
          <w:rFonts w:ascii="Arial Narrow" w:hAnsi="Arial Narrow" w:cs="Arial"/>
          <w:color w:val="454E5C"/>
        </w:rPr>
        <w:t>decision</w:t>
      </w:r>
      <w:r w:rsidR="0001450B">
        <w:rPr>
          <w:rFonts w:ascii="Arial Narrow" w:hAnsi="Arial Narrow" w:cs="Arial"/>
          <w:color w:val="454E5C"/>
        </w:rPr>
        <w:t xml:space="preserve"> with erroneous</w:t>
      </w:r>
      <w:r w:rsidR="00CC79D5">
        <w:rPr>
          <w:rFonts w:ascii="Arial Narrow" w:hAnsi="Arial Narrow" w:cs="Arial"/>
          <w:color w:val="454E5C"/>
        </w:rPr>
        <w:t xml:space="preserve"> motives</w:t>
      </w:r>
      <w:r w:rsidR="00684F71" w:rsidRPr="00465DE0">
        <w:rPr>
          <w:rFonts w:ascii="Arial Narrow" w:hAnsi="Arial Narrow" w:cs="Arial"/>
          <w:color w:val="454E5C"/>
        </w:rPr>
        <w:t>:</w:t>
      </w:r>
    </w:p>
    <w:p w:rsidR="00CA36A0" w:rsidRPr="00465DE0" w:rsidRDefault="00684F71" w:rsidP="00A30AA6">
      <w:pPr>
        <w:pStyle w:val="ListParagraph"/>
        <w:numPr>
          <w:ilvl w:val="0"/>
          <w:numId w:val="8"/>
        </w:numPr>
        <w:spacing w:line="276" w:lineRule="auto"/>
        <w:jc w:val="both"/>
        <w:rPr>
          <w:rFonts w:ascii="Arial Narrow" w:hAnsi="Arial Narrow" w:cs="Arial"/>
          <w:color w:val="454E5C"/>
        </w:rPr>
      </w:pPr>
      <w:r w:rsidRPr="00465DE0">
        <w:rPr>
          <w:rFonts w:ascii="Arial Narrow" w:hAnsi="Arial Narrow" w:cs="Arial"/>
          <w:color w:val="454E5C"/>
        </w:rPr>
        <w:t xml:space="preserve">Orpe Human Rights Advocates’ Headquarters located at 2800 Westchester Ave, Ellicott City, MD 21043 was strategically chosen because of </w:t>
      </w:r>
      <w:r w:rsidR="00F61C78" w:rsidRPr="00465DE0">
        <w:rPr>
          <w:rFonts w:ascii="Arial Narrow" w:hAnsi="Arial Narrow" w:cs="Arial"/>
          <w:color w:val="454E5C"/>
        </w:rPr>
        <w:t>its mission (</w:t>
      </w:r>
      <w:hyperlink r:id="rId9" w:history="1">
        <w:r w:rsidR="00314CFA" w:rsidRPr="00465DE0">
          <w:rPr>
            <w:rStyle w:val="Hyperlink"/>
            <w:rFonts w:ascii="Arial Narrow" w:hAnsi="Arial Narrow" w:cs="Arial"/>
          </w:rPr>
          <w:t>www.orpe.faith/mission</w:t>
        </w:r>
      </w:hyperlink>
      <w:r w:rsidR="00314CFA" w:rsidRPr="00465DE0">
        <w:rPr>
          <w:rFonts w:ascii="Arial Narrow" w:hAnsi="Arial Narrow" w:cs="Arial"/>
          <w:color w:val="454E5C"/>
        </w:rPr>
        <w:t xml:space="preserve">) </w:t>
      </w:r>
      <w:r w:rsidR="00F61C78" w:rsidRPr="00465DE0">
        <w:rPr>
          <w:rFonts w:ascii="Arial Narrow" w:hAnsi="Arial Narrow" w:cs="Arial"/>
          <w:color w:val="454E5C"/>
        </w:rPr>
        <w:t xml:space="preserve">and </w:t>
      </w:r>
      <w:r w:rsidR="001B08BF">
        <w:rPr>
          <w:rFonts w:ascii="Arial Narrow" w:hAnsi="Arial Narrow" w:cs="Arial"/>
          <w:color w:val="454E5C"/>
        </w:rPr>
        <w:t xml:space="preserve">because of the nature </w:t>
      </w:r>
      <w:r w:rsidR="001B08BF" w:rsidRPr="001B08BF">
        <w:rPr>
          <w:rFonts w:ascii="Arial Narrow" w:hAnsi="Arial Narrow" w:cs="Arial"/>
          <w:color w:val="454E5C"/>
        </w:rPr>
        <w:t xml:space="preserve">of </w:t>
      </w:r>
      <w:r w:rsidR="001B08BF">
        <w:rPr>
          <w:rFonts w:ascii="Arial Narrow" w:hAnsi="Arial Narrow" w:cs="Arial"/>
          <w:color w:val="454E5C"/>
        </w:rPr>
        <w:t>population (poor and low-income communities) our</w:t>
      </w:r>
      <w:r w:rsidRPr="00465DE0">
        <w:rPr>
          <w:rFonts w:ascii="Arial Narrow" w:hAnsi="Arial Narrow" w:cs="Arial"/>
          <w:color w:val="454E5C"/>
        </w:rPr>
        <w:t xml:space="preserve"> organization </w:t>
      </w:r>
      <w:r w:rsidR="0087396C">
        <w:rPr>
          <w:rFonts w:ascii="Arial Narrow" w:hAnsi="Arial Narrow" w:cs="Arial"/>
          <w:color w:val="454E5C"/>
        </w:rPr>
        <w:t xml:space="preserve">used to </w:t>
      </w:r>
      <w:r w:rsidRPr="00465DE0">
        <w:rPr>
          <w:rFonts w:ascii="Arial Narrow" w:hAnsi="Arial Narrow" w:cs="Arial"/>
          <w:color w:val="454E5C"/>
        </w:rPr>
        <w:t>serve.</w:t>
      </w:r>
      <w:r w:rsidR="00F61C78" w:rsidRPr="00465DE0">
        <w:rPr>
          <w:rFonts w:ascii="Arial Narrow" w:hAnsi="Arial Narrow" w:cs="Arial"/>
          <w:color w:val="454E5C"/>
        </w:rPr>
        <w:t xml:space="preserve"> OHRA’s activities are widely known and recognized for its services for poor and low-income in major part of Baltimore area. I</w:t>
      </w:r>
      <w:r w:rsidR="00314CFA" w:rsidRPr="00465DE0">
        <w:rPr>
          <w:rFonts w:ascii="Arial Narrow" w:hAnsi="Arial Narrow" w:cs="Arial"/>
          <w:color w:val="454E5C"/>
        </w:rPr>
        <w:t>n addition, the evidence proves that the address of 2800 Westchester Ave, Ellicott City, MD 21045 makes part of the</w:t>
      </w:r>
      <w:r w:rsidR="00F61C78" w:rsidRPr="00465DE0">
        <w:rPr>
          <w:rFonts w:ascii="Arial Narrow" w:hAnsi="Arial Narrow" w:cs="Arial"/>
          <w:color w:val="454E5C"/>
        </w:rPr>
        <w:t xml:space="preserve"> </w:t>
      </w:r>
      <w:r w:rsidR="00314CFA" w:rsidRPr="00465DE0">
        <w:rPr>
          <w:rFonts w:ascii="Arial Narrow" w:hAnsi="Arial Narrow" w:cs="Arial"/>
          <w:color w:val="454E5C"/>
        </w:rPr>
        <w:t>c</w:t>
      </w:r>
      <w:r w:rsidR="00F61C78" w:rsidRPr="00465DE0">
        <w:rPr>
          <w:rFonts w:ascii="Arial Narrow" w:hAnsi="Arial Narrow" w:cs="Arial"/>
          <w:color w:val="454E5C"/>
        </w:rPr>
        <w:t>ongression</w:t>
      </w:r>
      <w:r w:rsidR="00314CFA" w:rsidRPr="00465DE0">
        <w:rPr>
          <w:rFonts w:ascii="Arial Narrow" w:hAnsi="Arial Narrow" w:cs="Arial"/>
          <w:color w:val="454E5C"/>
        </w:rPr>
        <w:t>al district of B</w:t>
      </w:r>
      <w:r w:rsidR="00613DC3">
        <w:rPr>
          <w:rFonts w:ascii="Arial Narrow" w:hAnsi="Arial Narrow" w:cs="Arial"/>
          <w:color w:val="454E5C"/>
        </w:rPr>
        <w:t>altimore</w:t>
      </w:r>
      <w:r w:rsidR="00886CF5">
        <w:rPr>
          <w:rFonts w:ascii="Arial Narrow" w:hAnsi="Arial Narrow" w:cs="Arial"/>
          <w:color w:val="454E5C"/>
        </w:rPr>
        <w:t xml:space="preserve">. For this reason, it is </w:t>
      </w:r>
      <w:proofErr w:type="gramStart"/>
      <w:r w:rsidR="00886CF5">
        <w:rPr>
          <w:rFonts w:ascii="Arial Narrow" w:hAnsi="Arial Narrow" w:cs="Arial"/>
          <w:color w:val="454E5C"/>
        </w:rPr>
        <w:t>our</w:t>
      </w:r>
      <w:proofErr w:type="gramEnd"/>
      <w:r w:rsidR="00886CF5">
        <w:rPr>
          <w:rFonts w:ascii="Arial Narrow" w:hAnsi="Arial Narrow" w:cs="Arial"/>
          <w:color w:val="454E5C"/>
        </w:rPr>
        <w:t xml:space="preserve"> believe that the SBA’s Officer erred in its denial decision of November</w:t>
      </w:r>
      <w:r w:rsidR="00141B97">
        <w:rPr>
          <w:rFonts w:ascii="Arial Narrow" w:hAnsi="Arial Narrow" w:cs="Arial"/>
          <w:color w:val="454E5C"/>
        </w:rPr>
        <w:t xml:space="preserve"> 17, 2021</w:t>
      </w:r>
      <w:r w:rsidR="00886CF5">
        <w:rPr>
          <w:rFonts w:ascii="Arial Narrow" w:hAnsi="Arial Narrow" w:cs="Arial"/>
          <w:color w:val="454E5C"/>
        </w:rPr>
        <w:t>.</w:t>
      </w:r>
    </w:p>
    <w:p w:rsidR="00CA36A0" w:rsidRPr="00465DE0" w:rsidRDefault="00CA36A0" w:rsidP="00A30AA6">
      <w:pPr>
        <w:pStyle w:val="ListParagraph"/>
        <w:spacing w:line="276" w:lineRule="auto"/>
        <w:jc w:val="both"/>
        <w:rPr>
          <w:rFonts w:ascii="Arial Narrow" w:hAnsi="Arial Narrow" w:cs="Arial"/>
          <w:color w:val="454E5C"/>
        </w:rPr>
      </w:pPr>
    </w:p>
    <w:p w:rsidR="00AF5483" w:rsidRPr="00465DE0" w:rsidRDefault="0099735A" w:rsidP="00A30AA6">
      <w:pPr>
        <w:pStyle w:val="ListParagraph"/>
        <w:numPr>
          <w:ilvl w:val="0"/>
          <w:numId w:val="8"/>
        </w:numPr>
        <w:spacing w:line="276" w:lineRule="auto"/>
        <w:jc w:val="both"/>
        <w:rPr>
          <w:rFonts w:ascii="Arial Narrow" w:hAnsi="Arial Narrow" w:cs="Arial"/>
          <w:color w:val="454E5C"/>
        </w:rPr>
      </w:pPr>
      <w:r>
        <w:rPr>
          <w:rFonts w:ascii="Arial Narrow" w:hAnsi="Arial Narrow" w:cs="Arial"/>
          <w:color w:val="454E5C"/>
        </w:rPr>
        <w:t>Furthermore, the e</w:t>
      </w:r>
      <w:r w:rsidR="00CA36A0" w:rsidRPr="00465DE0">
        <w:rPr>
          <w:rFonts w:ascii="Arial Narrow" w:hAnsi="Arial Narrow" w:cs="Arial"/>
          <w:color w:val="454E5C"/>
        </w:rPr>
        <w:t xml:space="preserve">vidence </w:t>
      </w:r>
      <w:r w:rsidR="00900995">
        <w:rPr>
          <w:rFonts w:ascii="Arial Narrow" w:hAnsi="Arial Narrow" w:cs="Arial"/>
          <w:color w:val="454E5C"/>
        </w:rPr>
        <w:t xml:space="preserve">also </w:t>
      </w:r>
      <w:r w:rsidR="00CA36A0" w:rsidRPr="00465DE0">
        <w:rPr>
          <w:rFonts w:ascii="Arial Narrow" w:hAnsi="Arial Narrow" w:cs="Arial"/>
          <w:color w:val="454E5C"/>
        </w:rPr>
        <w:t>shows that Orpe Human Rights Advocates has office satellite</w:t>
      </w:r>
      <w:r w:rsidR="00647525">
        <w:rPr>
          <w:rFonts w:ascii="Arial Narrow" w:hAnsi="Arial Narrow" w:cs="Arial"/>
          <w:color w:val="454E5C"/>
        </w:rPr>
        <w:t xml:space="preserve"> located in</w:t>
      </w:r>
      <w:r w:rsidR="00CA36A0" w:rsidRPr="00465DE0">
        <w:rPr>
          <w:rFonts w:ascii="Arial Narrow" w:hAnsi="Arial Narrow" w:cs="Arial"/>
          <w:color w:val="454E5C"/>
        </w:rPr>
        <w:t xml:space="preserve"> downtown Baltimore City at 300 E. Lombard St, Baltimore, MD 21202. We have attached to this request for reevaluation the State of Maryland, Department of Assessment and Taxation Letter that shows the</w:t>
      </w:r>
      <w:r w:rsidR="009F28E7">
        <w:rPr>
          <w:rFonts w:ascii="Arial Narrow" w:hAnsi="Arial Narrow" w:cs="Arial"/>
          <w:color w:val="454E5C"/>
        </w:rPr>
        <w:t xml:space="preserve"> operational</w:t>
      </w:r>
      <w:r w:rsidR="00CA36A0" w:rsidRPr="00465DE0">
        <w:rPr>
          <w:rFonts w:ascii="Arial Narrow" w:hAnsi="Arial Narrow" w:cs="Arial"/>
          <w:color w:val="454E5C"/>
        </w:rPr>
        <w:t xml:space="preserve"> address of </w:t>
      </w:r>
      <w:r w:rsidR="00C52DE1" w:rsidRPr="00465DE0">
        <w:rPr>
          <w:rFonts w:ascii="Arial Narrow" w:hAnsi="Arial Narrow" w:cs="Arial"/>
          <w:color w:val="454E5C"/>
        </w:rPr>
        <w:t>300 E. Lombard St, Baltimore</w:t>
      </w:r>
      <w:r w:rsidR="00F60E5D" w:rsidRPr="00465DE0">
        <w:rPr>
          <w:rFonts w:ascii="Arial Narrow" w:hAnsi="Arial Narrow" w:cs="Arial"/>
          <w:color w:val="454E5C"/>
        </w:rPr>
        <w:t>, MD 21202. I</w:t>
      </w:r>
      <w:r w:rsidR="00356BDF">
        <w:rPr>
          <w:rFonts w:ascii="Arial Narrow" w:hAnsi="Arial Narrow" w:cs="Arial"/>
          <w:color w:val="454E5C"/>
        </w:rPr>
        <w:t>n addition, SBA Officer</w:t>
      </w:r>
      <w:r w:rsidR="007B018D" w:rsidRPr="00465DE0">
        <w:rPr>
          <w:rFonts w:ascii="Arial Narrow" w:hAnsi="Arial Narrow" w:cs="Arial"/>
          <w:color w:val="454E5C"/>
        </w:rPr>
        <w:t xml:space="preserve"> can also</w:t>
      </w:r>
      <w:r w:rsidR="00F60E5D" w:rsidRPr="00465DE0">
        <w:rPr>
          <w:rFonts w:ascii="Arial Narrow" w:hAnsi="Arial Narrow" w:cs="Arial"/>
          <w:color w:val="454E5C"/>
        </w:rPr>
        <w:t xml:space="preserve"> </w:t>
      </w:r>
      <w:r w:rsidR="00F60E5D" w:rsidRPr="00465DE0">
        <w:rPr>
          <w:rFonts w:ascii="Arial Narrow" w:hAnsi="Arial Narrow" w:cs="Arial"/>
          <w:color w:val="454E5C"/>
          <w:u w:val="single"/>
        </w:rPr>
        <w:t>google “Orpe Human Rights Advocates</w:t>
      </w:r>
      <w:r w:rsidR="00356BDF">
        <w:rPr>
          <w:rFonts w:ascii="Arial Narrow" w:hAnsi="Arial Narrow" w:cs="Arial"/>
          <w:color w:val="454E5C"/>
          <w:u w:val="single"/>
        </w:rPr>
        <w:t>’</w:t>
      </w:r>
      <w:r w:rsidR="00F60E5D" w:rsidRPr="00465DE0">
        <w:rPr>
          <w:rFonts w:ascii="Arial Narrow" w:hAnsi="Arial Narrow" w:cs="Arial"/>
          <w:color w:val="454E5C"/>
          <w:u w:val="single"/>
        </w:rPr>
        <w:t xml:space="preserve"> operating Addresses</w:t>
      </w:r>
      <w:r w:rsidR="00F60E5D" w:rsidRPr="00465DE0">
        <w:rPr>
          <w:rFonts w:ascii="Arial Narrow" w:hAnsi="Arial Narrow" w:cs="Arial"/>
          <w:color w:val="454E5C"/>
        </w:rPr>
        <w:t>” and you will find that</w:t>
      </w:r>
      <w:r w:rsidR="00356BDF">
        <w:rPr>
          <w:rFonts w:ascii="Arial Narrow" w:hAnsi="Arial Narrow" w:cs="Arial"/>
          <w:color w:val="454E5C"/>
        </w:rPr>
        <w:t xml:space="preserve"> major part of OHRA</w:t>
      </w:r>
      <w:r w:rsidR="00F60E5D" w:rsidRPr="00465DE0">
        <w:rPr>
          <w:rFonts w:ascii="Arial Narrow" w:hAnsi="Arial Narrow" w:cs="Arial"/>
          <w:color w:val="454E5C"/>
        </w:rPr>
        <w:t xml:space="preserve"> activities are </w:t>
      </w:r>
      <w:r w:rsidR="00D37A4A">
        <w:rPr>
          <w:rFonts w:ascii="Arial Narrow" w:hAnsi="Arial Narrow" w:cs="Arial"/>
          <w:color w:val="454E5C"/>
        </w:rPr>
        <w:t>located in Baltimore and focused</w:t>
      </w:r>
      <w:r w:rsidR="00F60E5D" w:rsidRPr="00465DE0">
        <w:rPr>
          <w:rFonts w:ascii="Arial Narrow" w:hAnsi="Arial Narrow" w:cs="Arial"/>
          <w:color w:val="454E5C"/>
        </w:rPr>
        <w:t xml:space="preserve"> on advocating and serving low-income, poor or those people who cannot assert their own fundamental rights.</w:t>
      </w:r>
    </w:p>
    <w:p w:rsidR="00AF5483" w:rsidRPr="00465DE0" w:rsidRDefault="00AF5483" w:rsidP="00A30AA6">
      <w:pPr>
        <w:pStyle w:val="ListParagraph"/>
        <w:spacing w:line="276" w:lineRule="auto"/>
        <w:jc w:val="both"/>
        <w:rPr>
          <w:rFonts w:ascii="Arial Narrow" w:eastAsia="Times New Roman" w:hAnsi="Arial Narrow" w:cs="Arial"/>
          <w:color w:val="454E5C"/>
        </w:rPr>
      </w:pPr>
    </w:p>
    <w:p w:rsidR="00CC2EEF" w:rsidRPr="00465DE0" w:rsidRDefault="003D4096" w:rsidP="00A30AA6">
      <w:pPr>
        <w:spacing w:line="276" w:lineRule="auto"/>
        <w:jc w:val="both"/>
        <w:rPr>
          <w:rFonts w:ascii="Arial Narrow" w:hAnsi="Arial Narrow" w:cs="Arial"/>
          <w:color w:val="454E5C"/>
        </w:rPr>
      </w:pPr>
      <w:r w:rsidRPr="00C047BE">
        <w:rPr>
          <w:rFonts w:ascii="Arial Narrow" w:eastAsia="Times New Roman" w:hAnsi="Arial Narrow" w:cs="Arial"/>
          <w:b/>
          <w:color w:val="454E5C"/>
        </w:rPr>
        <w:t xml:space="preserve">Note </w:t>
      </w:r>
      <w:r w:rsidRPr="00465DE0">
        <w:rPr>
          <w:rFonts w:ascii="Arial Narrow" w:eastAsia="Times New Roman" w:hAnsi="Arial Narrow" w:cs="Arial"/>
          <w:color w:val="454E5C"/>
        </w:rPr>
        <w:t>that t</w:t>
      </w:r>
      <w:r w:rsidR="00CC2EEF" w:rsidRPr="00465DE0">
        <w:rPr>
          <w:rFonts w:ascii="Arial Narrow" w:eastAsia="Times New Roman" w:hAnsi="Arial Narrow" w:cs="Arial"/>
          <w:color w:val="454E5C"/>
        </w:rPr>
        <w:t xml:space="preserve">he Mission of Orpe Human Rights Advocates reaches out beyond the walls of care settings to touch lives in </w:t>
      </w:r>
      <w:r w:rsidR="00AF5483" w:rsidRPr="00465DE0">
        <w:rPr>
          <w:rFonts w:ascii="Arial Narrow" w:eastAsia="Times New Roman" w:hAnsi="Arial Narrow" w:cs="Arial"/>
          <w:color w:val="454E5C"/>
        </w:rPr>
        <w:t>the places where relief, empowerment</w:t>
      </w:r>
      <w:r w:rsidR="00CC2EEF" w:rsidRPr="00465DE0">
        <w:rPr>
          <w:rFonts w:ascii="Arial Narrow" w:eastAsia="Times New Roman" w:hAnsi="Arial Narrow" w:cs="Arial"/>
          <w:color w:val="454E5C"/>
        </w:rPr>
        <w:t xml:space="preserve"> and care are needed. One</w:t>
      </w:r>
      <w:r w:rsidR="007E298A">
        <w:rPr>
          <w:rFonts w:ascii="Arial Narrow" w:eastAsia="Times New Roman" w:hAnsi="Arial Narrow" w:cs="Arial"/>
          <w:color w:val="454E5C"/>
        </w:rPr>
        <w:t xml:space="preserve"> of the</w:t>
      </w:r>
      <w:r w:rsidR="00CC2EEF" w:rsidRPr="00465DE0">
        <w:rPr>
          <w:rFonts w:ascii="Arial Narrow" w:eastAsia="Times New Roman" w:hAnsi="Arial Narrow" w:cs="Arial"/>
          <w:color w:val="454E5C"/>
        </w:rPr>
        <w:t xml:space="preserve"> important way</w:t>
      </w:r>
      <w:r w:rsidR="007E298A">
        <w:rPr>
          <w:rFonts w:ascii="Arial Narrow" w:eastAsia="Times New Roman" w:hAnsi="Arial Narrow" w:cs="Arial"/>
          <w:color w:val="454E5C"/>
        </w:rPr>
        <w:t>s</w:t>
      </w:r>
      <w:r w:rsidR="00CC2EEF" w:rsidRPr="00465DE0">
        <w:rPr>
          <w:rFonts w:ascii="Arial Narrow" w:eastAsia="Times New Roman" w:hAnsi="Arial Narrow" w:cs="Arial"/>
          <w:color w:val="454E5C"/>
        </w:rPr>
        <w:t xml:space="preserve"> we do this is th</w:t>
      </w:r>
      <w:r w:rsidR="00AF5483" w:rsidRPr="00465DE0">
        <w:rPr>
          <w:rFonts w:ascii="Arial Narrow" w:eastAsia="Times New Roman" w:hAnsi="Arial Narrow" w:cs="Arial"/>
          <w:color w:val="454E5C"/>
        </w:rPr>
        <w:t xml:space="preserve">rough </w:t>
      </w:r>
      <w:r w:rsidR="007E298A">
        <w:rPr>
          <w:rFonts w:ascii="Arial Narrow" w:eastAsia="Times New Roman" w:hAnsi="Arial Narrow" w:cs="Arial"/>
          <w:color w:val="454E5C"/>
        </w:rPr>
        <w:t>promo</w:t>
      </w:r>
      <w:r w:rsidR="00AF5483" w:rsidRPr="00465DE0">
        <w:rPr>
          <w:rFonts w:ascii="Arial Narrow" w:eastAsia="Times New Roman" w:hAnsi="Arial Narrow" w:cs="Arial"/>
          <w:color w:val="454E5C"/>
        </w:rPr>
        <w:t>ting programs that empower people living in poverty to become economically self-sufficient</w:t>
      </w:r>
      <w:r w:rsidR="007E298A">
        <w:rPr>
          <w:rFonts w:ascii="Arial Narrow" w:eastAsia="Times New Roman" w:hAnsi="Arial Narrow" w:cs="Arial"/>
          <w:color w:val="454E5C"/>
        </w:rPr>
        <w:t xml:space="preserve">; </w:t>
      </w:r>
      <w:r w:rsidR="00800A94" w:rsidRPr="00465DE0">
        <w:rPr>
          <w:rFonts w:ascii="Arial Narrow" w:eastAsia="Times New Roman" w:hAnsi="Arial Narrow" w:cs="Arial"/>
          <w:color w:val="454E5C"/>
        </w:rPr>
        <w:t xml:space="preserve">and </w:t>
      </w:r>
      <w:r w:rsidR="007E298A">
        <w:rPr>
          <w:rFonts w:ascii="Arial Narrow" w:eastAsia="Times New Roman" w:hAnsi="Arial Narrow" w:cs="Arial"/>
          <w:color w:val="454E5C"/>
        </w:rPr>
        <w:t>through providing</w:t>
      </w:r>
      <w:r w:rsidR="00800A94" w:rsidRPr="00465DE0">
        <w:rPr>
          <w:rFonts w:ascii="Arial Narrow" w:eastAsia="Times New Roman" w:hAnsi="Arial Narrow" w:cs="Arial"/>
          <w:color w:val="454E5C"/>
        </w:rPr>
        <w:t xml:space="preserve"> coordinated supportive and social services</w:t>
      </w:r>
      <w:r w:rsidR="00C21F24" w:rsidRPr="00465DE0">
        <w:rPr>
          <w:rFonts w:ascii="Arial Narrow" w:eastAsia="Times New Roman" w:hAnsi="Arial Narrow" w:cs="Arial"/>
          <w:color w:val="454E5C"/>
        </w:rPr>
        <w:t xml:space="preserve"> delivery within Baltimore community</w:t>
      </w:r>
      <w:r w:rsidR="0085748B" w:rsidRPr="00465DE0">
        <w:rPr>
          <w:rFonts w:ascii="Arial Narrow" w:eastAsia="Times New Roman" w:hAnsi="Arial Narrow" w:cs="Arial"/>
          <w:color w:val="454E5C"/>
        </w:rPr>
        <w:t>, and advocate for the elimination of social and economic dispa</w:t>
      </w:r>
      <w:r w:rsidR="007E298A">
        <w:rPr>
          <w:rFonts w:ascii="Arial Narrow" w:eastAsia="Times New Roman" w:hAnsi="Arial Narrow" w:cs="Arial"/>
          <w:color w:val="454E5C"/>
        </w:rPr>
        <w:t>rities</w:t>
      </w:r>
      <w:r w:rsidR="0085748B" w:rsidRPr="00465DE0">
        <w:rPr>
          <w:rFonts w:ascii="Arial Narrow" w:eastAsia="Times New Roman" w:hAnsi="Arial Narrow" w:cs="Arial"/>
          <w:color w:val="454E5C"/>
        </w:rPr>
        <w:t>.</w:t>
      </w:r>
    </w:p>
    <w:p w:rsidR="00AF5483" w:rsidRPr="00465DE0" w:rsidRDefault="006B68A4" w:rsidP="00A30AA6">
      <w:pPr>
        <w:spacing w:line="276" w:lineRule="auto"/>
        <w:jc w:val="both"/>
        <w:rPr>
          <w:rFonts w:ascii="Arial Narrow" w:hAnsi="Arial Narrow" w:cs="Arial"/>
          <w:color w:val="454E5C"/>
        </w:rPr>
      </w:pPr>
      <w:r>
        <w:rPr>
          <w:rFonts w:ascii="Arial Narrow" w:hAnsi="Arial Narrow" w:cs="Arial"/>
          <w:color w:val="454E5C"/>
        </w:rPr>
        <w:t>E</w:t>
      </w:r>
      <w:r w:rsidR="00154959" w:rsidRPr="00465DE0">
        <w:rPr>
          <w:rFonts w:ascii="Arial Narrow" w:hAnsi="Arial Narrow" w:cs="Arial"/>
          <w:color w:val="454E5C"/>
        </w:rPr>
        <w:t xml:space="preserve">vidence </w:t>
      </w:r>
      <w:r>
        <w:rPr>
          <w:rFonts w:ascii="Arial Narrow" w:hAnsi="Arial Narrow" w:cs="Arial"/>
          <w:color w:val="454E5C"/>
        </w:rPr>
        <w:t xml:space="preserve">also </w:t>
      </w:r>
      <w:r w:rsidR="00154959" w:rsidRPr="00465DE0">
        <w:rPr>
          <w:rFonts w:ascii="Arial Narrow" w:hAnsi="Arial Narrow" w:cs="Arial"/>
          <w:color w:val="454E5C"/>
        </w:rPr>
        <w:t xml:space="preserve">shows that </w:t>
      </w:r>
      <w:r w:rsidR="00F515C6" w:rsidRPr="00465DE0">
        <w:rPr>
          <w:rFonts w:ascii="Arial Narrow" w:hAnsi="Arial Narrow" w:cs="Arial"/>
          <w:color w:val="454E5C"/>
        </w:rPr>
        <w:t>Orpe Human Rights Advocates is a</w:t>
      </w:r>
      <w:r>
        <w:rPr>
          <w:rFonts w:ascii="Arial Narrow" w:hAnsi="Arial Narrow" w:cs="Arial"/>
          <w:color w:val="454E5C"/>
        </w:rPr>
        <w:t xml:space="preserve"> </w:t>
      </w:r>
      <w:r w:rsidRPr="006B68A4">
        <w:rPr>
          <w:rFonts w:ascii="Arial Narrow" w:hAnsi="Arial Narrow" w:cs="Arial"/>
          <w:color w:val="454E5C"/>
          <w:u w:val="single"/>
        </w:rPr>
        <w:t>Guide Star</w:t>
      </w:r>
      <w:r>
        <w:rPr>
          <w:rFonts w:ascii="Arial Narrow" w:hAnsi="Arial Narrow" w:cs="Arial"/>
          <w:color w:val="454E5C"/>
          <w:u w:val="single"/>
        </w:rPr>
        <w:t>’s</w:t>
      </w:r>
      <w:r w:rsidRPr="006B68A4">
        <w:rPr>
          <w:rFonts w:ascii="Arial Narrow" w:hAnsi="Arial Narrow" w:cs="Arial"/>
          <w:color w:val="454E5C"/>
          <w:u w:val="single"/>
        </w:rPr>
        <w:t xml:space="preserve"> Platinum</w:t>
      </w:r>
      <w:r>
        <w:rPr>
          <w:rFonts w:ascii="Arial Narrow" w:hAnsi="Arial Narrow" w:cs="Arial"/>
          <w:color w:val="454E5C"/>
          <w:u w:val="single"/>
        </w:rPr>
        <w:t xml:space="preserve"> </w:t>
      </w:r>
      <w:r w:rsidRPr="006B68A4">
        <w:rPr>
          <w:rFonts w:ascii="Arial Narrow" w:hAnsi="Arial Narrow" w:cs="Arial"/>
          <w:color w:val="454E5C"/>
        </w:rPr>
        <w:t>ranked</w:t>
      </w:r>
      <w:r w:rsidR="00F515C6" w:rsidRPr="00465DE0">
        <w:rPr>
          <w:rFonts w:ascii="Arial Narrow" w:hAnsi="Arial Narrow" w:cs="Arial"/>
          <w:color w:val="454E5C"/>
        </w:rPr>
        <w:t xml:space="preserve"> Nonprofit at national level</w:t>
      </w:r>
      <w:r w:rsidR="00154959" w:rsidRPr="00465DE0">
        <w:rPr>
          <w:rFonts w:ascii="Arial Narrow" w:hAnsi="Arial Narrow" w:cs="Arial"/>
          <w:color w:val="454E5C"/>
        </w:rPr>
        <w:t xml:space="preserve">. This </w:t>
      </w:r>
      <w:r w:rsidR="00782D55" w:rsidRPr="00465DE0">
        <w:rPr>
          <w:rFonts w:ascii="Arial Narrow" w:hAnsi="Arial Narrow" w:cs="Arial"/>
          <w:color w:val="454E5C"/>
        </w:rPr>
        <w:t>is a</w:t>
      </w:r>
      <w:r>
        <w:rPr>
          <w:rFonts w:ascii="Arial Narrow" w:hAnsi="Arial Narrow" w:cs="Arial"/>
          <w:color w:val="454E5C"/>
        </w:rPr>
        <w:t>n evidence-based</w:t>
      </w:r>
      <w:r w:rsidR="00782D55" w:rsidRPr="00465DE0">
        <w:rPr>
          <w:rFonts w:ascii="Arial Narrow" w:hAnsi="Arial Narrow" w:cs="Arial"/>
          <w:color w:val="454E5C"/>
        </w:rPr>
        <w:t xml:space="preserve"> </w:t>
      </w:r>
      <w:r w:rsidR="00154959" w:rsidRPr="00465DE0">
        <w:rPr>
          <w:rFonts w:ascii="Arial Narrow" w:hAnsi="Arial Narrow" w:cs="Arial"/>
          <w:color w:val="454E5C"/>
        </w:rPr>
        <w:t xml:space="preserve">level </w:t>
      </w:r>
      <w:r w:rsidR="00782D55" w:rsidRPr="00465DE0">
        <w:rPr>
          <w:rFonts w:ascii="Arial Narrow" w:hAnsi="Arial Narrow" w:cs="Arial"/>
          <w:color w:val="454E5C"/>
        </w:rPr>
        <w:t xml:space="preserve">of trust recognized by national repertoire of Nonprofit “Guide Star” </w:t>
      </w:r>
      <w:r w:rsidR="00782D55" w:rsidRPr="00465DE0">
        <w:rPr>
          <w:rFonts w:ascii="Arial Narrow" w:hAnsi="Arial Narrow" w:cs="Arial"/>
          <w:color w:val="0070C0"/>
          <w:u w:val="single"/>
        </w:rPr>
        <w:t>(</w:t>
      </w:r>
      <w:hyperlink r:id="rId10" w:history="1">
        <w:r w:rsidR="00397A6D" w:rsidRPr="004C43B8">
          <w:rPr>
            <w:rStyle w:val="Hyperlink"/>
            <w:rFonts w:ascii="Arial Narrow" w:hAnsi="Arial Narrow" w:cs="Arial"/>
          </w:rPr>
          <w:t>www.guidestar.org</w:t>
        </w:r>
      </w:hyperlink>
      <w:r w:rsidR="00782D55" w:rsidRPr="00465DE0">
        <w:rPr>
          <w:rFonts w:ascii="Arial Narrow" w:hAnsi="Arial Narrow" w:cs="Arial"/>
          <w:color w:val="454E5C"/>
        </w:rPr>
        <w:t>)</w:t>
      </w:r>
      <w:r w:rsidR="00397A6D">
        <w:rPr>
          <w:rFonts w:ascii="Arial Narrow" w:hAnsi="Arial Narrow" w:cs="Arial"/>
          <w:color w:val="454E5C"/>
        </w:rPr>
        <w:t xml:space="preserve">, </w:t>
      </w:r>
      <w:r w:rsidR="003C68DA">
        <w:rPr>
          <w:rFonts w:ascii="Arial Narrow" w:hAnsi="Arial Narrow" w:cs="Arial"/>
          <w:color w:val="454E5C"/>
        </w:rPr>
        <w:t>and related entities</w:t>
      </w:r>
      <w:r w:rsidR="00782D55" w:rsidRPr="00465DE0">
        <w:rPr>
          <w:rFonts w:ascii="Arial Narrow" w:hAnsi="Arial Narrow" w:cs="Arial"/>
          <w:color w:val="454E5C"/>
        </w:rPr>
        <w:t>.</w:t>
      </w:r>
    </w:p>
    <w:p w:rsidR="003C501A" w:rsidRPr="00465DE0" w:rsidRDefault="00CC2EEF" w:rsidP="00A30AA6">
      <w:pPr>
        <w:spacing w:after="240" w:line="276" w:lineRule="auto"/>
        <w:jc w:val="both"/>
        <w:rPr>
          <w:rFonts w:ascii="Arial Narrow" w:eastAsia="Times New Roman" w:hAnsi="Arial Narrow" w:cs="Arial"/>
          <w:color w:val="454E5C"/>
        </w:rPr>
      </w:pPr>
      <w:r w:rsidRPr="00465DE0">
        <w:rPr>
          <w:rFonts w:ascii="Arial Narrow" w:eastAsia="Times New Roman" w:hAnsi="Arial Narrow" w:cs="Arial"/>
          <w:color w:val="454E5C"/>
        </w:rPr>
        <w:lastRenderedPageBreak/>
        <w:t>Through pr</w:t>
      </w:r>
      <w:r w:rsidR="00A641A6" w:rsidRPr="00465DE0">
        <w:rPr>
          <w:rFonts w:ascii="Arial Narrow" w:eastAsia="Times New Roman" w:hAnsi="Arial Narrow" w:cs="Arial"/>
          <w:color w:val="454E5C"/>
        </w:rPr>
        <w:t>ograms and donations, OHRA</w:t>
      </w:r>
      <w:r w:rsidRPr="00465DE0">
        <w:rPr>
          <w:rFonts w:ascii="Arial Narrow" w:eastAsia="Times New Roman" w:hAnsi="Arial Narrow" w:cs="Arial"/>
          <w:color w:val="454E5C"/>
        </w:rPr>
        <w:t xml:space="preserve">’s community benefit connects families with preventive care to keep them healthy, fills gaps in community </w:t>
      </w:r>
      <w:r w:rsidR="00662676">
        <w:rPr>
          <w:rFonts w:ascii="Arial Narrow" w:eastAsia="Times New Roman" w:hAnsi="Arial Narrow" w:cs="Arial"/>
          <w:color w:val="454E5C"/>
        </w:rPr>
        <w:t xml:space="preserve">supportive and coordinated social </w:t>
      </w:r>
      <w:r w:rsidRPr="00465DE0">
        <w:rPr>
          <w:rFonts w:ascii="Arial Narrow" w:eastAsia="Times New Roman" w:hAnsi="Arial Narrow" w:cs="Arial"/>
          <w:color w:val="454E5C"/>
        </w:rPr>
        <w:t>services and provides opportunities that bring hope in difficult times</w:t>
      </w:r>
      <w:r w:rsidR="00662676">
        <w:rPr>
          <w:rFonts w:ascii="Arial Narrow" w:eastAsia="Times New Roman" w:hAnsi="Arial Narrow" w:cs="Arial"/>
          <w:color w:val="454E5C"/>
        </w:rPr>
        <w:t>.</w:t>
      </w:r>
      <w:r w:rsidR="00A30AA6">
        <w:rPr>
          <w:rFonts w:ascii="Arial Narrow" w:eastAsia="Times New Roman" w:hAnsi="Arial Narrow" w:cs="Arial"/>
          <w:color w:val="454E5C"/>
        </w:rPr>
        <w:t xml:space="preserve"> For example, you will find evidence that shows that during the COVID-19 Pandemic Crisis, Orpe Human Rights Advocates has strongly intervened in supporting frontline teams at University of Maryland Baltimore Washington Medical Center, Johns Hopkins University and Medicine, Grassroots Shelter for Homeless and other related organizations and disadvantaged people with its various programs. </w:t>
      </w:r>
    </w:p>
    <w:p w:rsidR="00A641A6" w:rsidRPr="00465DE0" w:rsidRDefault="00662676" w:rsidP="00782D55">
      <w:pPr>
        <w:rPr>
          <w:rFonts w:ascii="Arial Narrow" w:hAnsi="Arial Narrow" w:cs="Arial"/>
          <w:color w:val="454E5C"/>
        </w:rPr>
      </w:pPr>
      <w:r>
        <w:rPr>
          <w:rFonts w:ascii="Arial Narrow" w:hAnsi="Arial Narrow" w:cs="Arial"/>
          <w:color w:val="454E5C"/>
        </w:rPr>
        <w:t>Based on the above stated reasons</w:t>
      </w:r>
      <w:r w:rsidR="00A641A6" w:rsidRPr="00465DE0">
        <w:rPr>
          <w:rFonts w:ascii="Arial Narrow" w:hAnsi="Arial Narrow" w:cs="Arial"/>
          <w:color w:val="454E5C"/>
        </w:rPr>
        <w:t>, Orpe Human Rights Advocates</w:t>
      </w:r>
      <w:r w:rsidR="007D3843" w:rsidRPr="00465DE0">
        <w:rPr>
          <w:rFonts w:ascii="Arial Narrow" w:hAnsi="Arial Narrow" w:cs="Arial"/>
          <w:color w:val="454E5C"/>
        </w:rPr>
        <w:t xml:space="preserve"> is asking that you reconsid</w:t>
      </w:r>
      <w:r w:rsidR="00452048">
        <w:rPr>
          <w:rFonts w:ascii="Arial Narrow" w:hAnsi="Arial Narrow" w:cs="Arial"/>
          <w:color w:val="454E5C"/>
        </w:rPr>
        <w:t>er your previous</w:t>
      </w:r>
      <w:r w:rsidR="00A641A6" w:rsidRPr="00465DE0">
        <w:rPr>
          <w:rFonts w:ascii="Arial Narrow" w:hAnsi="Arial Narrow" w:cs="Arial"/>
          <w:color w:val="454E5C"/>
        </w:rPr>
        <w:t xml:space="preserve"> decision. </w:t>
      </w:r>
    </w:p>
    <w:p w:rsidR="00A641A6" w:rsidRPr="00465DE0" w:rsidRDefault="007D3843" w:rsidP="00782D55">
      <w:pPr>
        <w:rPr>
          <w:rFonts w:ascii="Arial Narrow" w:hAnsi="Arial Narrow" w:cs="Arial"/>
          <w:color w:val="454E5C"/>
        </w:rPr>
      </w:pPr>
      <w:r w:rsidRPr="00465DE0">
        <w:rPr>
          <w:rFonts w:ascii="Arial Narrow" w:hAnsi="Arial Narrow" w:cs="Arial"/>
          <w:color w:val="454E5C"/>
        </w:rPr>
        <w:t>Should you require additional information, please do not hesit</w:t>
      </w:r>
      <w:r w:rsidR="00A641A6" w:rsidRPr="00465DE0">
        <w:rPr>
          <w:rFonts w:ascii="Arial Narrow" w:hAnsi="Arial Narrow" w:cs="Arial"/>
          <w:color w:val="454E5C"/>
        </w:rPr>
        <w:t xml:space="preserve">ate to </w:t>
      </w:r>
      <w:r w:rsidR="00662676">
        <w:rPr>
          <w:rFonts w:ascii="Arial Narrow" w:hAnsi="Arial Narrow" w:cs="Arial"/>
          <w:color w:val="454E5C"/>
        </w:rPr>
        <w:t xml:space="preserve">email back or </w:t>
      </w:r>
      <w:r w:rsidR="00A641A6" w:rsidRPr="00465DE0">
        <w:rPr>
          <w:rFonts w:ascii="Arial Narrow" w:hAnsi="Arial Narrow" w:cs="Arial"/>
          <w:color w:val="454E5C"/>
        </w:rPr>
        <w:t>contact us at 410-588-0818.</w:t>
      </w:r>
    </w:p>
    <w:p w:rsidR="000A2577" w:rsidRPr="00465DE0" w:rsidRDefault="00A641A6" w:rsidP="00782D55">
      <w:pPr>
        <w:rPr>
          <w:rFonts w:ascii="Arial Narrow" w:hAnsi="Arial Narrow"/>
          <w:sz w:val="24"/>
          <w:szCs w:val="24"/>
        </w:rPr>
      </w:pPr>
      <w:r w:rsidRPr="00465DE0">
        <w:rPr>
          <w:rFonts w:ascii="Arial Narrow" w:hAnsi="Arial Narrow" w:cs="Arial"/>
          <w:color w:val="454E5C"/>
        </w:rPr>
        <w:t xml:space="preserve">We </w:t>
      </w:r>
      <w:r w:rsidR="007D3843" w:rsidRPr="00465DE0">
        <w:rPr>
          <w:rFonts w:ascii="Arial Narrow" w:hAnsi="Arial Narrow" w:cs="Arial"/>
          <w:color w:val="454E5C"/>
        </w:rPr>
        <w:t>look forward to hearing from you in the near future.</w:t>
      </w:r>
    </w:p>
    <w:p w:rsidR="007E4D0D" w:rsidRPr="00853CE5" w:rsidRDefault="007140B1" w:rsidP="007140B1">
      <w:pPr>
        <w:jc w:val="both"/>
        <w:rPr>
          <w:rFonts w:ascii="Arial Narrow" w:hAnsi="Arial Narrow"/>
          <w:sz w:val="24"/>
          <w:szCs w:val="24"/>
        </w:rPr>
      </w:pPr>
      <w:r w:rsidRPr="00853CE5">
        <w:rPr>
          <w:rFonts w:ascii="Arial Narrow" w:hAnsi="Arial Narrow"/>
          <w:sz w:val="24"/>
          <w:szCs w:val="24"/>
        </w:rPr>
        <w:t>Sincerely,</w:t>
      </w:r>
      <w:r w:rsidR="00673C70" w:rsidRPr="00853CE5">
        <w:rPr>
          <w:rFonts w:ascii="Arial Narrow" w:hAnsi="Arial Narrow"/>
          <w:sz w:val="24"/>
          <w:szCs w:val="24"/>
        </w:rPr>
        <w:tab/>
      </w:r>
      <w:r w:rsidR="00673C70" w:rsidRPr="00853CE5">
        <w:rPr>
          <w:rFonts w:ascii="Arial Narrow" w:hAnsi="Arial Narrow"/>
          <w:sz w:val="24"/>
          <w:szCs w:val="24"/>
        </w:rPr>
        <w:tab/>
      </w:r>
      <w:r w:rsidR="00673C70" w:rsidRPr="00853CE5">
        <w:rPr>
          <w:rFonts w:ascii="Arial Narrow" w:hAnsi="Arial Narrow"/>
          <w:sz w:val="24"/>
          <w:szCs w:val="24"/>
        </w:rPr>
        <w:tab/>
      </w:r>
      <w:r w:rsidR="00673C70" w:rsidRPr="00853CE5">
        <w:rPr>
          <w:rFonts w:ascii="Arial Narrow" w:hAnsi="Arial Narrow"/>
          <w:sz w:val="24"/>
          <w:szCs w:val="24"/>
        </w:rPr>
        <w:tab/>
      </w:r>
      <w:r w:rsidR="00673C70" w:rsidRPr="00853CE5">
        <w:rPr>
          <w:rFonts w:ascii="Arial Narrow" w:hAnsi="Arial Narrow"/>
          <w:sz w:val="24"/>
          <w:szCs w:val="24"/>
        </w:rPr>
        <w:tab/>
      </w:r>
      <w:r w:rsidR="00673C70" w:rsidRPr="00853CE5">
        <w:rPr>
          <w:rFonts w:ascii="Arial Narrow" w:hAnsi="Arial Narrow"/>
          <w:sz w:val="24"/>
          <w:szCs w:val="24"/>
        </w:rPr>
        <w:tab/>
      </w:r>
      <w:r w:rsidR="00673C70" w:rsidRPr="00853CE5">
        <w:rPr>
          <w:rFonts w:ascii="Arial Narrow" w:hAnsi="Arial Narrow"/>
          <w:sz w:val="24"/>
          <w:szCs w:val="24"/>
        </w:rPr>
        <w:tab/>
      </w:r>
      <w:r w:rsidR="00673C70" w:rsidRPr="00853CE5">
        <w:rPr>
          <w:rFonts w:ascii="Arial Narrow" w:hAnsi="Arial Narrow"/>
          <w:sz w:val="24"/>
          <w:szCs w:val="24"/>
        </w:rPr>
        <w:tab/>
      </w:r>
      <w:r w:rsidR="00673C70" w:rsidRPr="00853CE5">
        <w:rPr>
          <w:rFonts w:ascii="Arial Narrow" w:hAnsi="Arial Narrow"/>
          <w:sz w:val="24"/>
          <w:szCs w:val="24"/>
        </w:rPr>
        <w:tab/>
      </w:r>
    </w:p>
    <w:p w:rsidR="00A61792" w:rsidRPr="00853CE5" w:rsidRDefault="00A61792" w:rsidP="007140B1">
      <w:pPr>
        <w:jc w:val="both"/>
        <w:rPr>
          <w:rFonts w:ascii="BixAntiqueScriptHmk" w:hAnsi="BixAntiqueScriptHmk"/>
          <w:color w:val="2F5496" w:themeColor="accent5" w:themeShade="BF"/>
          <w:sz w:val="24"/>
          <w:szCs w:val="24"/>
        </w:rPr>
      </w:pPr>
      <w:r w:rsidRPr="00853CE5">
        <w:rPr>
          <w:rFonts w:ascii="BixAntiqueScriptHmk" w:hAnsi="BixAntiqueScriptHmk"/>
          <w:color w:val="2F5496" w:themeColor="accent5" w:themeShade="BF"/>
          <w:sz w:val="24"/>
          <w:szCs w:val="24"/>
        </w:rPr>
        <w:t>Edward T. Moises</w:t>
      </w:r>
    </w:p>
    <w:p w:rsidR="007E4D0D" w:rsidRPr="00853CE5" w:rsidRDefault="00782D55" w:rsidP="00F1506C">
      <w:pPr>
        <w:pStyle w:val="NoSpacing"/>
        <w:rPr>
          <w:rFonts w:ascii="Arial Narrow" w:hAnsi="Arial Narrow"/>
          <w:sz w:val="24"/>
          <w:szCs w:val="24"/>
        </w:rPr>
      </w:pPr>
      <w:r>
        <w:rPr>
          <w:rFonts w:ascii="Arial Narrow" w:hAnsi="Arial Narrow"/>
          <w:sz w:val="24"/>
          <w:szCs w:val="24"/>
        </w:rPr>
        <w:t>Edward-t Mo</w:t>
      </w:r>
      <w:r w:rsidR="00B435AC" w:rsidRPr="00853CE5">
        <w:rPr>
          <w:rFonts w:ascii="Arial Narrow" w:hAnsi="Arial Narrow"/>
          <w:sz w:val="24"/>
          <w:szCs w:val="24"/>
        </w:rPr>
        <w:t>ses</w:t>
      </w:r>
    </w:p>
    <w:p w:rsidR="004351E3" w:rsidRPr="00853CE5" w:rsidRDefault="00F62331" w:rsidP="004351E3">
      <w:pPr>
        <w:pStyle w:val="NoSpacing"/>
        <w:rPr>
          <w:rFonts w:ascii="Arial Narrow" w:hAnsi="Arial Narrow"/>
          <w:sz w:val="24"/>
          <w:szCs w:val="24"/>
        </w:rPr>
      </w:pPr>
      <w:r w:rsidRPr="00853CE5">
        <w:rPr>
          <w:rFonts w:ascii="Arial Narrow" w:hAnsi="Arial Narrow"/>
          <w:sz w:val="24"/>
          <w:szCs w:val="24"/>
        </w:rPr>
        <w:t xml:space="preserve">Email: </w:t>
      </w:r>
      <w:hyperlink r:id="rId11" w:history="1">
        <w:r w:rsidRPr="00853CE5">
          <w:rPr>
            <w:rStyle w:val="Hyperlink"/>
            <w:rFonts w:ascii="Arial Narrow" w:hAnsi="Arial Narrow"/>
            <w:sz w:val="24"/>
            <w:szCs w:val="24"/>
          </w:rPr>
          <w:t>moses@orpe.org</w:t>
        </w:r>
      </w:hyperlink>
      <w:r w:rsidR="00E2337B" w:rsidRPr="00853CE5">
        <w:rPr>
          <w:rFonts w:ascii="Arial Narrow" w:hAnsi="Arial Narrow"/>
          <w:sz w:val="24"/>
          <w:szCs w:val="24"/>
        </w:rPr>
        <w:t xml:space="preserve"> </w:t>
      </w:r>
    </w:p>
    <w:p w:rsidR="00311107" w:rsidRPr="00853CE5" w:rsidRDefault="00F62331" w:rsidP="004A05FA">
      <w:pPr>
        <w:pStyle w:val="NoSpacing"/>
        <w:rPr>
          <w:rFonts w:ascii="Arial Narrow" w:hAnsi="Arial Narrow"/>
          <w:sz w:val="24"/>
          <w:szCs w:val="24"/>
        </w:rPr>
      </w:pPr>
      <w:r w:rsidRPr="00853CE5">
        <w:rPr>
          <w:rFonts w:ascii="Arial Narrow" w:hAnsi="Arial Narrow"/>
          <w:sz w:val="24"/>
          <w:szCs w:val="24"/>
        </w:rPr>
        <w:t>Tel: 410-588</w:t>
      </w:r>
      <w:r w:rsidR="005E6E5D" w:rsidRPr="00853CE5">
        <w:rPr>
          <w:rFonts w:ascii="Arial Narrow" w:hAnsi="Arial Narrow"/>
          <w:sz w:val="24"/>
          <w:szCs w:val="24"/>
        </w:rPr>
        <w:t>-0818 (Office)</w:t>
      </w:r>
      <w:r w:rsidR="005E6E5D" w:rsidRPr="00853CE5">
        <w:rPr>
          <w:rFonts w:ascii="Arial Narrow" w:hAnsi="Arial Narrow" w:cs="Arial"/>
          <w:b/>
          <w:sz w:val="24"/>
          <w:szCs w:val="24"/>
        </w:rPr>
        <w:t xml:space="preserve"> </w:t>
      </w:r>
    </w:p>
    <w:p w:rsidR="00673C70" w:rsidRPr="00853CE5" w:rsidRDefault="00673C70" w:rsidP="004A05FA">
      <w:pPr>
        <w:pStyle w:val="NoSpacing"/>
        <w:rPr>
          <w:rFonts w:ascii="Arial Narrow" w:hAnsi="Arial Narrow"/>
          <w:sz w:val="24"/>
          <w:szCs w:val="24"/>
        </w:rPr>
      </w:pPr>
    </w:p>
    <w:p w:rsidR="00C21F24" w:rsidRDefault="00C21F24" w:rsidP="004A05FA">
      <w:pPr>
        <w:pStyle w:val="NoSpacing"/>
        <w:rPr>
          <w:rFonts w:ascii="Arial Narrow" w:hAnsi="Arial Narrow"/>
          <w:sz w:val="24"/>
          <w:szCs w:val="24"/>
        </w:rPr>
      </w:pPr>
    </w:p>
    <w:p w:rsidR="000C520D" w:rsidRDefault="000C520D" w:rsidP="004A05FA">
      <w:pPr>
        <w:pStyle w:val="NoSpacing"/>
        <w:rPr>
          <w:rFonts w:ascii="Arial Narrow" w:hAnsi="Arial Narrow"/>
          <w:sz w:val="24"/>
          <w:szCs w:val="24"/>
          <w:u w:val="single"/>
        </w:rPr>
      </w:pPr>
      <w:r w:rsidRPr="000C520D">
        <w:rPr>
          <w:rFonts w:ascii="Arial Narrow" w:hAnsi="Arial Narrow"/>
          <w:sz w:val="24"/>
          <w:szCs w:val="24"/>
          <w:u w:val="single"/>
        </w:rPr>
        <w:t>Attached</w:t>
      </w:r>
      <w:r w:rsidR="00127F8D">
        <w:rPr>
          <w:rFonts w:ascii="Arial Narrow" w:hAnsi="Arial Narrow"/>
          <w:sz w:val="24"/>
          <w:szCs w:val="24"/>
          <w:u w:val="single"/>
        </w:rPr>
        <w:t>:</w:t>
      </w:r>
    </w:p>
    <w:p w:rsidR="00922BDA" w:rsidRDefault="00922BDA" w:rsidP="00922BDA">
      <w:pPr>
        <w:numPr>
          <w:ilvl w:val="0"/>
          <w:numId w:val="10"/>
        </w:numPr>
        <w:spacing w:before="100" w:beforeAutospacing="1" w:after="100" w:afterAutospacing="1" w:line="240" w:lineRule="auto"/>
      </w:pPr>
      <w:r>
        <w:t>Letter of Appeals - Targeted Advance Reevaluation</w:t>
      </w:r>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12" w:history="1">
        <w:r w:rsidRPr="00922BDA">
          <w:rPr>
            <w:rStyle w:val="Hyperlink"/>
            <w:color w:val="000000" w:themeColor="text1"/>
            <w:u w:val="none"/>
          </w:rPr>
          <w:t>Tax-Exempt Status Certification Letter</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13" w:history="1">
        <w:r w:rsidRPr="00922BDA">
          <w:rPr>
            <w:rStyle w:val="Hyperlink"/>
            <w:color w:val="000000" w:themeColor="text1"/>
            <w:u w:val="none"/>
          </w:rPr>
          <w:t>Mission Statement</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14" w:history="1">
        <w:r w:rsidRPr="00922BDA">
          <w:rPr>
            <w:rStyle w:val="Hyperlink"/>
            <w:color w:val="000000" w:themeColor="text1"/>
            <w:u w:val="none"/>
          </w:rPr>
          <w:t>OHRA By-Laws</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15" w:history="1">
        <w:r w:rsidRPr="00922BDA">
          <w:rPr>
            <w:rStyle w:val="Hyperlink"/>
            <w:color w:val="000000" w:themeColor="text1"/>
            <w:u w:val="none"/>
          </w:rPr>
          <w:t>Support Letter from the University of Maryland Baltimore Washington Medical Center</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16" w:history="1">
        <w:r w:rsidRPr="00922BDA">
          <w:rPr>
            <w:rStyle w:val="Hyperlink"/>
            <w:color w:val="000000" w:themeColor="text1"/>
            <w:u w:val="none"/>
          </w:rPr>
          <w:t>OHRA COVID-19 Crisis Intervention to Johns Hopkins University and Medicine</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17" w:history="1">
        <w:r w:rsidRPr="00922BDA">
          <w:rPr>
            <w:rStyle w:val="Hyperlink"/>
            <w:color w:val="000000" w:themeColor="text1"/>
            <w:u w:val="none"/>
          </w:rPr>
          <w:t>OHRA COVID-19 Crisis Intervention to the University of Maryland Baltimore Washington Medical Center</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18" w:history="1">
        <w:r w:rsidRPr="00922BDA">
          <w:rPr>
            <w:rStyle w:val="Hyperlink"/>
            <w:color w:val="000000" w:themeColor="text1"/>
            <w:u w:val="none"/>
          </w:rPr>
          <w:t>OHRA COVID-19 Crisis Intervention to the University of Maryland Baltimore Washington Medical Center</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19" w:history="1">
        <w:r w:rsidRPr="00922BDA">
          <w:rPr>
            <w:rStyle w:val="Hyperlink"/>
            <w:color w:val="000000" w:themeColor="text1"/>
            <w:u w:val="none"/>
          </w:rPr>
          <w:t>OHRA COVID-19 Crisis Intervention to Johns Hopkins University and Medicine</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20" w:history="1">
        <w:r w:rsidRPr="00922BDA">
          <w:rPr>
            <w:rStyle w:val="Hyperlink"/>
            <w:color w:val="000000" w:themeColor="text1"/>
            <w:u w:val="none"/>
          </w:rPr>
          <w:t>OHRA Crisis Intervention for the Benefit of Homeless to the Association for Housing HAND</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21" w:history="1">
        <w:r w:rsidRPr="00922BDA">
          <w:rPr>
            <w:rStyle w:val="Hyperlink"/>
            <w:color w:val="000000" w:themeColor="text1"/>
            <w:u w:val="none"/>
          </w:rPr>
          <w:t>IRS Form 990 – 2019 Tax Return</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22" w:history="1">
        <w:r w:rsidRPr="00922BDA">
          <w:rPr>
            <w:rStyle w:val="Hyperlink"/>
            <w:color w:val="000000" w:themeColor="text1"/>
            <w:u w:val="none"/>
          </w:rPr>
          <w:t>IRS Form 990 – 2020 Tax Return</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23" w:history="1">
        <w:r w:rsidRPr="00922BDA">
          <w:rPr>
            <w:rStyle w:val="Hyperlink"/>
            <w:color w:val="000000" w:themeColor="text1"/>
            <w:u w:val="none"/>
          </w:rPr>
          <w:t>Audited Financial Statement 2020</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24" w:history="1">
        <w:r w:rsidRPr="00922BDA">
          <w:rPr>
            <w:rStyle w:val="Hyperlink"/>
            <w:color w:val="000000" w:themeColor="text1"/>
            <w:u w:val="none"/>
          </w:rPr>
          <w:t xml:space="preserve">Maryland Secretary of State, </w:t>
        </w:r>
        <w:proofErr w:type="spellStart"/>
        <w:r w:rsidRPr="00922BDA">
          <w:rPr>
            <w:rStyle w:val="Hyperlink"/>
            <w:color w:val="000000" w:themeColor="text1"/>
            <w:u w:val="none"/>
          </w:rPr>
          <w:t>Dept</w:t>
        </w:r>
        <w:proofErr w:type="spellEnd"/>
        <w:r w:rsidRPr="00922BDA">
          <w:rPr>
            <w:rStyle w:val="Hyperlink"/>
            <w:color w:val="000000" w:themeColor="text1"/>
            <w:u w:val="none"/>
          </w:rPr>
          <w:t xml:space="preserve"> of Assessment and Taxation Certificate (showing Baltimore Address)</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25" w:tooltip="Programs Manual" w:history="1">
        <w:r w:rsidRPr="00922BDA">
          <w:rPr>
            <w:rStyle w:val="Hyperlink"/>
            <w:color w:val="000000" w:themeColor="text1"/>
            <w:u w:val="none"/>
          </w:rPr>
          <w:t>OHRA Operating Programs Manual</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26" w:history="1">
        <w:r w:rsidRPr="00922BDA">
          <w:rPr>
            <w:rStyle w:val="Hyperlink"/>
            <w:color w:val="000000" w:themeColor="text1"/>
            <w:u w:val="none"/>
          </w:rPr>
          <w:t>OHRA Strategic Plan for 2017-2021</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27" w:history="1">
        <w:r w:rsidRPr="00922BDA">
          <w:rPr>
            <w:rStyle w:val="Hyperlink"/>
            <w:color w:val="000000" w:themeColor="text1"/>
            <w:u w:val="none"/>
          </w:rPr>
          <w:t>Performance and Quality Improvement Plan 2017-2021</w:t>
        </w:r>
      </w:hyperlink>
    </w:p>
    <w:p w:rsidR="00922BDA" w:rsidRPr="00922BDA" w:rsidRDefault="00922BDA" w:rsidP="00922BDA">
      <w:pPr>
        <w:numPr>
          <w:ilvl w:val="0"/>
          <w:numId w:val="10"/>
        </w:numPr>
        <w:spacing w:before="100" w:beforeAutospacing="1" w:after="100" w:afterAutospacing="1" w:line="240" w:lineRule="auto"/>
        <w:rPr>
          <w:color w:val="000000" w:themeColor="text1"/>
        </w:rPr>
      </w:pPr>
      <w:hyperlink r:id="rId28" w:history="1">
        <w:r w:rsidRPr="00922BDA">
          <w:rPr>
            <w:rStyle w:val="Hyperlink"/>
            <w:color w:val="000000" w:themeColor="text1"/>
            <w:u w:val="none"/>
          </w:rPr>
          <w:t>Building Acquisition Plan and Costs</w:t>
        </w:r>
      </w:hyperlink>
    </w:p>
    <w:p w:rsidR="003B48CF" w:rsidRPr="00922BDA" w:rsidRDefault="00922BDA" w:rsidP="003B48CF">
      <w:pPr>
        <w:numPr>
          <w:ilvl w:val="0"/>
          <w:numId w:val="10"/>
        </w:numPr>
        <w:spacing w:before="100" w:beforeAutospacing="1" w:after="100" w:afterAutospacing="1" w:line="240" w:lineRule="auto"/>
        <w:rPr>
          <w:color w:val="000000" w:themeColor="text1"/>
        </w:rPr>
      </w:pPr>
      <w:hyperlink r:id="rId29" w:history="1">
        <w:r w:rsidRPr="00922BDA">
          <w:rPr>
            <w:rStyle w:val="Hyperlink"/>
            <w:color w:val="000000" w:themeColor="text1"/>
            <w:u w:val="none"/>
          </w:rPr>
          <w:t>Types of Services Provided</w:t>
        </w:r>
      </w:hyperlink>
    </w:p>
    <w:p w:rsidR="003B48CF" w:rsidRPr="00A6572A" w:rsidRDefault="003B48CF" w:rsidP="003B48CF">
      <w:pPr>
        <w:pStyle w:val="NoSpacing"/>
        <w:rPr>
          <w:rFonts w:ascii="Arial Narrow" w:hAnsi="Arial Narrow"/>
          <w:color w:val="0070C0"/>
          <w:sz w:val="24"/>
          <w:szCs w:val="24"/>
          <w:u w:val="single"/>
        </w:rPr>
      </w:pPr>
      <w:r w:rsidRPr="00A6572A">
        <w:rPr>
          <w:rFonts w:ascii="Arial Narrow" w:hAnsi="Arial Narrow"/>
          <w:b/>
          <w:sz w:val="24"/>
          <w:szCs w:val="24"/>
        </w:rPr>
        <w:t>Note:</w:t>
      </w:r>
      <w:r>
        <w:rPr>
          <w:rFonts w:ascii="Arial Narrow" w:hAnsi="Arial Narrow"/>
          <w:sz w:val="24"/>
          <w:szCs w:val="24"/>
        </w:rPr>
        <w:t xml:space="preserve"> Additional information can be obtained on our website at </w:t>
      </w:r>
      <w:hyperlink r:id="rId30" w:history="1">
        <w:r w:rsidR="00CE4C33" w:rsidRPr="004C43B8">
          <w:rPr>
            <w:rStyle w:val="Hyperlink"/>
            <w:rFonts w:ascii="Arial Narrow" w:hAnsi="Arial Narrow"/>
            <w:sz w:val="24"/>
            <w:szCs w:val="24"/>
          </w:rPr>
          <w:t>www.orpe.faith</w:t>
        </w:r>
      </w:hyperlink>
      <w:r w:rsidR="00CE4C33">
        <w:rPr>
          <w:rFonts w:ascii="Arial Narrow" w:hAnsi="Arial Narrow"/>
          <w:color w:val="0070C0"/>
          <w:sz w:val="24"/>
          <w:szCs w:val="24"/>
          <w:u w:val="single"/>
        </w:rPr>
        <w:t xml:space="preserve"> </w:t>
      </w:r>
      <w:r w:rsidR="00CE4C33" w:rsidRPr="00CE4C33">
        <w:rPr>
          <w:rFonts w:ascii="Arial Narrow" w:hAnsi="Arial Narrow"/>
          <w:color w:val="000000" w:themeColor="text1"/>
          <w:sz w:val="24"/>
          <w:szCs w:val="24"/>
        </w:rPr>
        <w:t>/ or</w:t>
      </w:r>
      <w:r w:rsidR="00CE4C33">
        <w:rPr>
          <w:rFonts w:ascii="Arial Narrow" w:hAnsi="Arial Narrow"/>
          <w:color w:val="000000" w:themeColor="text1"/>
          <w:sz w:val="24"/>
          <w:szCs w:val="24"/>
        </w:rPr>
        <w:t xml:space="preserve"> </w:t>
      </w:r>
      <w:bookmarkStart w:id="0" w:name="_GoBack"/>
      <w:bookmarkEnd w:id="0"/>
      <w:r w:rsidR="00CE4C33">
        <w:rPr>
          <w:rFonts w:ascii="Arial Narrow" w:hAnsi="Arial Narrow"/>
          <w:color w:val="000000" w:themeColor="text1"/>
          <w:sz w:val="24"/>
          <w:szCs w:val="24"/>
        </w:rPr>
        <w:t xml:space="preserve">at </w:t>
      </w:r>
      <w:r w:rsidR="00CE4C33" w:rsidRPr="00CE4C33">
        <w:rPr>
          <w:rFonts w:ascii="Arial Narrow" w:hAnsi="Arial Narrow"/>
          <w:color w:val="0070C0"/>
          <w:sz w:val="24"/>
          <w:szCs w:val="24"/>
          <w:u w:val="single"/>
        </w:rPr>
        <w:t xml:space="preserve">www. </w:t>
      </w:r>
      <w:r w:rsidR="00CE4C33">
        <w:rPr>
          <w:rFonts w:ascii="Arial Narrow" w:hAnsi="Arial Narrow"/>
          <w:color w:val="0070C0"/>
          <w:sz w:val="24"/>
          <w:szCs w:val="24"/>
          <w:u w:val="single"/>
        </w:rPr>
        <w:t>orpe.org</w:t>
      </w:r>
    </w:p>
    <w:sectPr w:rsidR="003B48CF" w:rsidRPr="00A6572A" w:rsidSect="00215AA6">
      <w:footerReference w:type="default" r:id="rId31"/>
      <w:pgSz w:w="12240" w:h="15840"/>
      <w:pgMar w:top="432" w:right="432"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DE" w:rsidRDefault="00995FDE" w:rsidP="00995FDE">
      <w:pPr>
        <w:spacing w:after="0" w:line="240" w:lineRule="auto"/>
      </w:pPr>
      <w:r>
        <w:separator/>
      </w:r>
    </w:p>
  </w:endnote>
  <w:endnote w:type="continuationSeparator" w:id="0">
    <w:p w:rsidR="00995FDE" w:rsidRDefault="00995FDE" w:rsidP="0099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ixAntiqueScriptHm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092"/>
      <w:docPartObj>
        <w:docPartGallery w:val="Page Numbers (Bottom of Page)"/>
        <w:docPartUnique/>
      </w:docPartObj>
    </w:sdtPr>
    <w:sdtEndPr>
      <w:rPr>
        <w:color w:val="7F7F7F" w:themeColor="background1" w:themeShade="7F"/>
        <w:spacing w:val="60"/>
      </w:rPr>
    </w:sdtEndPr>
    <w:sdtContent>
      <w:p w:rsidR="00995FDE" w:rsidRDefault="00995F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4C33">
          <w:rPr>
            <w:noProof/>
          </w:rPr>
          <w:t>2</w:t>
        </w:r>
        <w:r>
          <w:rPr>
            <w:noProof/>
          </w:rPr>
          <w:fldChar w:fldCharType="end"/>
        </w:r>
        <w:r>
          <w:t xml:space="preserve"> | </w:t>
        </w:r>
        <w:r>
          <w:rPr>
            <w:color w:val="7F7F7F" w:themeColor="background1" w:themeShade="7F"/>
            <w:spacing w:val="60"/>
          </w:rPr>
          <w:t>Page</w:t>
        </w:r>
      </w:p>
    </w:sdtContent>
  </w:sdt>
  <w:p w:rsidR="00995FDE" w:rsidRDefault="00995F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DE" w:rsidRDefault="00995FDE" w:rsidP="00995FDE">
      <w:pPr>
        <w:spacing w:after="0" w:line="240" w:lineRule="auto"/>
      </w:pPr>
      <w:r>
        <w:separator/>
      </w:r>
    </w:p>
  </w:footnote>
  <w:footnote w:type="continuationSeparator" w:id="0">
    <w:p w:rsidR="00995FDE" w:rsidRDefault="00995FDE" w:rsidP="00995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A66"/>
    <w:multiLevelType w:val="multilevel"/>
    <w:tmpl w:val="339E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73DFE"/>
    <w:multiLevelType w:val="multilevel"/>
    <w:tmpl w:val="0170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50A41"/>
    <w:multiLevelType w:val="hybridMultilevel"/>
    <w:tmpl w:val="23BA1114"/>
    <w:lvl w:ilvl="0" w:tplc="4DBEC4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E07E35"/>
    <w:multiLevelType w:val="hybridMultilevel"/>
    <w:tmpl w:val="8D021A9E"/>
    <w:lvl w:ilvl="0" w:tplc="279AB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7723BB"/>
    <w:multiLevelType w:val="multilevel"/>
    <w:tmpl w:val="06A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804B1D"/>
    <w:multiLevelType w:val="hybridMultilevel"/>
    <w:tmpl w:val="AEBC160E"/>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15:restartNumberingAfterBreak="0">
    <w:nsid w:val="488850F1"/>
    <w:multiLevelType w:val="hybridMultilevel"/>
    <w:tmpl w:val="E1109CCC"/>
    <w:lvl w:ilvl="0" w:tplc="02DE4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A34E2D"/>
    <w:multiLevelType w:val="hybridMultilevel"/>
    <w:tmpl w:val="DAF43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06339"/>
    <w:multiLevelType w:val="hybridMultilevel"/>
    <w:tmpl w:val="94C2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C739A"/>
    <w:multiLevelType w:val="hybridMultilevel"/>
    <w:tmpl w:val="5FEAF2CE"/>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0" w15:restartNumberingAfterBreak="0">
    <w:nsid w:val="7B0F33F0"/>
    <w:multiLevelType w:val="multilevel"/>
    <w:tmpl w:val="97F0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9"/>
  </w:num>
  <w:num w:numId="5">
    <w:abstractNumId w:val="5"/>
  </w:num>
  <w:num w:numId="6">
    <w:abstractNumId w:val="2"/>
  </w:num>
  <w:num w:numId="7">
    <w:abstractNumId w:val="4"/>
  </w:num>
  <w:num w:numId="8">
    <w:abstractNumId w:val="7"/>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07"/>
    <w:rsid w:val="00004FE2"/>
    <w:rsid w:val="000138B3"/>
    <w:rsid w:val="0001450B"/>
    <w:rsid w:val="00021185"/>
    <w:rsid w:val="000242D9"/>
    <w:rsid w:val="00065993"/>
    <w:rsid w:val="00066976"/>
    <w:rsid w:val="00075608"/>
    <w:rsid w:val="000762DF"/>
    <w:rsid w:val="0007746A"/>
    <w:rsid w:val="00083CBD"/>
    <w:rsid w:val="00084E0D"/>
    <w:rsid w:val="00092970"/>
    <w:rsid w:val="00094182"/>
    <w:rsid w:val="000A08ED"/>
    <w:rsid w:val="000A0FFC"/>
    <w:rsid w:val="000A2577"/>
    <w:rsid w:val="000C2D85"/>
    <w:rsid w:val="000C520D"/>
    <w:rsid w:val="000D6A29"/>
    <w:rsid w:val="000E0FB1"/>
    <w:rsid w:val="000E6CF8"/>
    <w:rsid w:val="000E76B2"/>
    <w:rsid w:val="0010591D"/>
    <w:rsid w:val="001250DB"/>
    <w:rsid w:val="00127E75"/>
    <w:rsid w:val="00127F8D"/>
    <w:rsid w:val="00141B97"/>
    <w:rsid w:val="00147275"/>
    <w:rsid w:val="00154959"/>
    <w:rsid w:val="001607F6"/>
    <w:rsid w:val="001621CB"/>
    <w:rsid w:val="00167FB3"/>
    <w:rsid w:val="00171733"/>
    <w:rsid w:val="001870CE"/>
    <w:rsid w:val="001971FA"/>
    <w:rsid w:val="001A05A3"/>
    <w:rsid w:val="001A2086"/>
    <w:rsid w:val="001A5C06"/>
    <w:rsid w:val="001B08BF"/>
    <w:rsid w:val="001C07B5"/>
    <w:rsid w:val="001C5017"/>
    <w:rsid w:val="001D0BF3"/>
    <w:rsid w:val="001D5266"/>
    <w:rsid w:val="001E49B1"/>
    <w:rsid w:val="001F78D9"/>
    <w:rsid w:val="00204404"/>
    <w:rsid w:val="00215AA6"/>
    <w:rsid w:val="00217DBD"/>
    <w:rsid w:val="00225C0E"/>
    <w:rsid w:val="0024095D"/>
    <w:rsid w:val="0024344D"/>
    <w:rsid w:val="00246362"/>
    <w:rsid w:val="00252555"/>
    <w:rsid w:val="002D5A5D"/>
    <w:rsid w:val="002D7840"/>
    <w:rsid w:val="002F5400"/>
    <w:rsid w:val="003005BD"/>
    <w:rsid w:val="00303FEB"/>
    <w:rsid w:val="00311107"/>
    <w:rsid w:val="00312F7E"/>
    <w:rsid w:val="00314CFA"/>
    <w:rsid w:val="00315CFC"/>
    <w:rsid w:val="0032177A"/>
    <w:rsid w:val="00356BDF"/>
    <w:rsid w:val="00364CB5"/>
    <w:rsid w:val="00366FF3"/>
    <w:rsid w:val="00386B1E"/>
    <w:rsid w:val="00393316"/>
    <w:rsid w:val="00397A6D"/>
    <w:rsid w:val="003B48CF"/>
    <w:rsid w:val="003B6CD3"/>
    <w:rsid w:val="003C501A"/>
    <w:rsid w:val="003C68DA"/>
    <w:rsid w:val="003D4096"/>
    <w:rsid w:val="003F0B54"/>
    <w:rsid w:val="003F230F"/>
    <w:rsid w:val="004233BC"/>
    <w:rsid w:val="004313AE"/>
    <w:rsid w:val="004351E3"/>
    <w:rsid w:val="00442B15"/>
    <w:rsid w:val="00452048"/>
    <w:rsid w:val="00465DE0"/>
    <w:rsid w:val="00492A6B"/>
    <w:rsid w:val="00492E8D"/>
    <w:rsid w:val="0049621E"/>
    <w:rsid w:val="004A05FA"/>
    <w:rsid w:val="004B6C77"/>
    <w:rsid w:val="004D6A21"/>
    <w:rsid w:val="004E6B67"/>
    <w:rsid w:val="004F3B71"/>
    <w:rsid w:val="00501D09"/>
    <w:rsid w:val="00504C66"/>
    <w:rsid w:val="00510162"/>
    <w:rsid w:val="00510379"/>
    <w:rsid w:val="00513747"/>
    <w:rsid w:val="00527597"/>
    <w:rsid w:val="00542A83"/>
    <w:rsid w:val="00544BEA"/>
    <w:rsid w:val="00592D46"/>
    <w:rsid w:val="005A30CB"/>
    <w:rsid w:val="005A4123"/>
    <w:rsid w:val="005C0B0D"/>
    <w:rsid w:val="005C2AF5"/>
    <w:rsid w:val="005E6E5D"/>
    <w:rsid w:val="00600717"/>
    <w:rsid w:val="00601913"/>
    <w:rsid w:val="00607590"/>
    <w:rsid w:val="006077E7"/>
    <w:rsid w:val="00613DC3"/>
    <w:rsid w:val="00621780"/>
    <w:rsid w:val="00647525"/>
    <w:rsid w:val="00652CD2"/>
    <w:rsid w:val="00662676"/>
    <w:rsid w:val="0066703F"/>
    <w:rsid w:val="00673C70"/>
    <w:rsid w:val="006837E7"/>
    <w:rsid w:val="00684F71"/>
    <w:rsid w:val="006A346F"/>
    <w:rsid w:val="006B68A4"/>
    <w:rsid w:val="007140B1"/>
    <w:rsid w:val="0073471E"/>
    <w:rsid w:val="00747BC4"/>
    <w:rsid w:val="007531F8"/>
    <w:rsid w:val="00763BF9"/>
    <w:rsid w:val="00775AE1"/>
    <w:rsid w:val="00782D55"/>
    <w:rsid w:val="00783AD3"/>
    <w:rsid w:val="007844AE"/>
    <w:rsid w:val="00784777"/>
    <w:rsid w:val="00784BF1"/>
    <w:rsid w:val="007B018D"/>
    <w:rsid w:val="007B5B4D"/>
    <w:rsid w:val="007C49C0"/>
    <w:rsid w:val="007D3843"/>
    <w:rsid w:val="007D44A2"/>
    <w:rsid w:val="007E298A"/>
    <w:rsid w:val="007E4D0D"/>
    <w:rsid w:val="007E657F"/>
    <w:rsid w:val="00800A94"/>
    <w:rsid w:val="00802E27"/>
    <w:rsid w:val="00805913"/>
    <w:rsid w:val="00805B70"/>
    <w:rsid w:val="00815ADB"/>
    <w:rsid w:val="00832A37"/>
    <w:rsid w:val="00844C0E"/>
    <w:rsid w:val="008533C7"/>
    <w:rsid w:val="00853CE5"/>
    <w:rsid w:val="00856C38"/>
    <w:rsid w:val="0085748B"/>
    <w:rsid w:val="0086379A"/>
    <w:rsid w:val="00865199"/>
    <w:rsid w:val="00865711"/>
    <w:rsid w:val="008709B4"/>
    <w:rsid w:val="0087396C"/>
    <w:rsid w:val="008772E3"/>
    <w:rsid w:val="0088096E"/>
    <w:rsid w:val="00886CF5"/>
    <w:rsid w:val="00891E4C"/>
    <w:rsid w:val="0089751D"/>
    <w:rsid w:val="00900995"/>
    <w:rsid w:val="00905C42"/>
    <w:rsid w:val="00922BDA"/>
    <w:rsid w:val="009366D0"/>
    <w:rsid w:val="00957396"/>
    <w:rsid w:val="00980643"/>
    <w:rsid w:val="009929D4"/>
    <w:rsid w:val="00995373"/>
    <w:rsid w:val="00995FDE"/>
    <w:rsid w:val="0099735A"/>
    <w:rsid w:val="009A19B3"/>
    <w:rsid w:val="009A22CC"/>
    <w:rsid w:val="009C0946"/>
    <w:rsid w:val="009E012E"/>
    <w:rsid w:val="009F28E7"/>
    <w:rsid w:val="009F4613"/>
    <w:rsid w:val="00A06B56"/>
    <w:rsid w:val="00A1276A"/>
    <w:rsid w:val="00A22821"/>
    <w:rsid w:val="00A30AA6"/>
    <w:rsid w:val="00A61792"/>
    <w:rsid w:val="00A641A6"/>
    <w:rsid w:val="00A6572A"/>
    <w:rsid w:val="00A76E51"/>
    <w:rsid w:val="00A87CF3"/>
    <w:rsid w:val="00AA50B0"/>
    <w:rsid w:val="00AB1A58"/>
    <w:rsid w:val="00AB600E"/>
    <w:rsid w:val="00AC0499"/>
    <w:rsid w:val="00AE50D1"/>
    <w:rsid w:val="00AF078F"/>
    <w:rsid w:val="00AF5483"/>
    <w:rsid w:val="00B05C0E"/>
    <w:rsid w:val="00B07D7B"/>
    <w:rsid w:val="00B34B7A"/>
    <w:rsid w:val="00B435AC"/>
    <w:rsid w:val="00B477A6"/>
    <w:rsid w:val="00B65985"/>
    <w:rsid w:val="00B66C13"/>
    <w:rsid w:val="00B70A35"/>
    <w:rsid w:val="00B75602"/>
    <w:rsid w:val="00B83936"/>
    <w:rsid w:val="00B83F51"/>
    <w:rsid w:val="00B91A42"/>
    <w:rsid w:val="00BA5BC7"/>
    <w:rsid w:val="00BD3120"/>
    <w:rsid w:val="00BD49FC"/>
    <w:rsid w:val="00BD66CC"/>
    <w:rsid w:val="00C042A3"/>
    <w:rsid w:val="00C047BE"/>
    <w:rsid w:val="00C13775"/>
    <w:rsid w:val="00C14B84"/>
    <w:rsid w:val="00C21F24"/>
    <w:rsid w:val="00C301A6"/>
    <w:rsid w:val="00C46E2D"/>
    <w:rsid w:val="00C47888"/>
    <w:rsid w:val="00C50851"/>
    <w:rsid w:val="00C52DE1"/>
    <w:rsid w:val="00C804A8"/>
    <w:rsid w:val="00C83383"/>
    <w:rsid w:val="00C87E85"/>
    <w:rsid w:val="00C9642B"/>
    <w:rsid w:val="00CA36A0"/>
    <w:rsid w:val="00CA44CB"/>
    <w:rsid w:val="00CA5E97"/>
    <w:rsid w:val="00CC2EEF"/>
    <w:rsid w:val="00CC79D5"/>
    <w:rsid w:val="00CE4C33"/>
    <w:rsid w:val="00CE7392"/>
    <w:rsid w:val="00D01CB4"/>
    <w:rsid w:val="00D31F28"/>
    <w:rsid w:val="00D37A4A"/>
    <w:rsid w:val="00D52D0A"/>
    <w:rsid w:val="00D60A2C"/>
    <w:rsid w:val="00D630D3"/>
    <w:rsid w:val="00D71093"/>
    <w:rsid w:val="00D770ED"/>
    <w:rsid w:val="00D81E63"/>
    <w:rsid w:val="00D87078"/>
    <w:rsid w:val="00D9315F"/>
    <w:rsid w:val="00D9367A"/>
    <w:rsid w:val="00DA6BEF"/>
    <w:rsid w:val="00DF2940"/>
    <w:rsid w:val="00DF4944"/>
    <w:rsid w:val="00DF605A"/>
    <w:rsid w:val="00E003A6"/>
    <w:rsid w:val="00E0651D"/>
    <w:rsid w:val="00E205A4"/>
    <w:rsid w:val="00E21D40"/>
    <w:rsid w:val="00E2337B"/>
    <w:rsid w:val="00E85F35"/>
    <w:rsid w:val="00EB0A04"/>
    <w:rsid w:val="00EB7BE6"/>
    <w:rsid w:val="00F107DC"/>
    <w:rsid w:val="00F11FA9"/>
    <w:rsid w:val="00F12115"/>
    <w:rsid w:val="00F13A34"/>
    <w:rsid w:val="00F1506C"/>
    <w:rsid w:val="00F40A35"/>
    <w:rsid w:val="00F41213"/>
    <w:rsid w:val="00F515C6"/>
    <w:rsid w:val="00F60E5D"/>
    <w:rsid w:val="00F61C78"/>
    <w:rsid w:val="00F62331"/>
    <w:rsid w:val="00F92B85"/>
    <w:rsid w:val="00FA791F"/>
    <w:rsid w:val="00FD1ADF"/>
    <w:rsid w:val="00FD6619"/>
    <w:rsid w:val="00FE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402E"/>
  <w15:chartTrackingRefBased/>
  <w15:docId w15:val="{9BFFFC5C-A0CC-4933-9ED4-08ABEFBF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4B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BF1"/>
    <w:pPr>
      <w:ind w:left="720"/>
      <w:contextualSpacing/>
    </w:pPr>
  </w:style>
  <w:style w:type="character" w:customStyle="1" w:styleId="Heading2Char">
    <w:name w:val="Heading 2 Char"/>
    <w:basedOn w:val="DefaultParagraphFont"/>
    <w:link w:val="Heading2"/>
    <w:uiPriority w:val="9"/>
    <w:rsid w:val="00784BF1"/>
    <w:rPr>
      <w:rFonts w:ascii="Times New Roman" w:eastAsia="Times New Roman" w:hAnsi="Times New Roman" w:cs="Times New Roman"/>
      <w:b/>
      <w:bCs/>
      <w:sz w:val="36"/>
      <w:szCs w:val="36"/>
    </w:rPr>
  </w:style>
  <w:style w:type="character" w:customStyle="1" w:styleId="wixguard">
    <w:name w:val="wixguard"/>
    <w:basedOn w:val="DefaultParagraphFont"/>
    <w:rsid w:val="00784BF1"/>
  </w:style>
  <w:style w:type="character" w:styleId="Hyperlink">
    <w:name w:val="Hyperlink"/>
    <w:basedOn w:val="DefaultParagraphFont"/>
    <w:uiPriority w:val="99"/>
    <w:unhideWhenUsed/>
    <w:rsid w:val="00D52D0A"/>
    <w:rPr>
      <w:color w:val="0563C1" w:themeColor="hyperlink"/>
      <w:u w:val="single"/>
    </w:rPr>
  </w:style>
  <w:style w:type="paragraph" w:styleId="NoSpacing">
    <w:name w:val="No Spacing"/>
    <w:uiPriority w:val="1"/>
    <w:qFormat/>
    <w:rsid w:val="00510379"/>
    <w:pPr>
      <w:spacing w:after="0" w:line="240" w:lineRule="auto"/>
    </w:pPr>
  </w:style>
  <w:style w:type="paragraph" w:styleId="Header">
    <w:name w:val="header"/>
    <w:basedOn w:val="Normal"/>
    <w:link w:val="HeaderChar"/>
    <w:uiPriority w:val="99"/>
    <w:unhideWhenUsed/>
    <w:rsid w:val="00995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DE"/>
  </w:style>
  <w:style w:type="paragraph" w:styleId="Footer">
    <w:name w:val="footer"/>
    <w:basedOn w:val="Normal"/>
    <w:link w:val="FooterChar"/>
    <w:uiPriority w:val="99"/>
    <w:unhideWhenUsed/>
    <w:rsid w:val="00995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DE"/>
  </w:style>
  <w:style w:type="paragraph" w:styleId="NormalWeb">
    <w:name w:val="Normal (Web)"/>
    <w:basedOn w:val="Normal"/>
    <w:uiPriority w:val="99"/>
    <w:semiHidden/>
    <w:unhideWhenUsed/>
    <w:rsid w:val="00B8393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F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9734">
      <w:bodyDiv w:val="1"/>
      <w:marLeft w:val="0"/>
      <w:marRight w:val="0"/>
      <w:marTop w:val="0"/>
      <w:marBottom w:val="0"/>
      <w:divBdr>
        <w:top w:val="none" w:sz="0" w:space="0" w:color="auto"/>
        <w:left w:val="none" w:sz="0" w:space="0" w:color="auto"/>
        <w:bottom w:val="none" w:sz="0" w:space="0" w:color="auto"/>
        <w:right w:val="none" w:sz="0" w:space="0" w:color="auto"/>
      </w:divBdr>
    </w:div>
    <w:div w:id="649334013">
      <w:bodyDiv w:val="1"/>
      <w:marLeft w:val="0"/>
      <w:marRight w:val="0"/>
      <w:marTop w:val="0"/>
      <w:marBottom w:val="0"/>
      <w:divBdr>
        <w:top w:val="none" w:sz="0" w:space="0" w:color="auto"/>
        <w:left w:val="none" w:sz="0" w:space="0" w:color="auto"/>
        <w:bottom w:val="none" w:sz="0" w:space="0" w:color="auto"/>
        <w:right w:val="none" w:sz="0" w:space="0" w:color="auto"/>
      </w:divBdr>
    </w:div>
    <w:div w:id="767234478">
      <w:bodyDiv w:val="1"/>
      <w:marLeft w:val="0"/>
      <w:marRight w:val="0"/>
      <w:marTop w:val="0"/>
      <w:marBottom w:val="0"/>
      <w:divBdr>
        <w:top w:val="none" w:sz="0" w:space="0" w:color="auto"/>
        <w:left w:val="none" w:sz="0" w:space="0" w:color="auto"/>
        <w:bottom w:val="none" w:sz="0" w:space="0" w:color="auto"/>
        <w:right w:val="none" w:sz="0" w:space="0" w:color="auto"/>
      </w:divBdr>
    </w:div>
    <w:div w:id="878516993">
      <w:bodyDiv w:val="1"/>
      <w:marLeft w:val="0"/>
      <w:marRight w:val="0"/>
      <w:marTop w:val="0"/>
      <w:marBottom w:val="0"/>
      <w:divBdr>
        <w:top w:val="none" w:sz="0" w:space="0" w:color="auto"/>
        <w:left w:val="none" w:sz="0" w:space="0" w:color="auto"/>
        <w:bottom w:val="none" w:sz="0" w:space="0" w:color="auto"/>
        <w:right w:val="none" w:sz="0" w:space="0" w:color="auto"/>
      </w:divBdr>
    </w:div>
    <w:div w:id="885527955">
      <w:bodyDiv w:val="1"/>
      <w:marLeft w:val="0"/>
      <w:marRight w:val="0"/>
      <w:marTop w:val="0"/>
      <w:marBottom w:val="0"/>
      <w:divBdr>
        <w:top w:val="none" w:sz="0" w:space="0" w:color="auto"/>
        <w:left w:val="none" w:sz="0" w:space="0" w:color="auto"/>
        <w:bottom w:val="none" w:sz="0" w:space="0" w:color="auto"/>
        <w:right w:val="none" w:sz="0" w:space="0" w:color="auto"/>
      </w:divBdr>
    </w:div>
    <w:div w:id="1280836440">
      <w:bodyDiv w:val="1"/>
      <w:marLeft w:val="0"/>
      <w:marRight w:val="0"/>
      <w:marTop w:val="0"/>
      <w:marBottom w:val="0"/>
      <w:divBdr>
        <w:top w:val="none" w:sz="0" w:space="0" w:color="auto"/>
        <w:left w:val="none" w:sz="0" w:space="0" w:color="auto"/>
        <w:bottom w:val="none" w:sz="0" w:space="0" w:color="auto"/>
        <w:right w:val="none" w:sz="0" w:space="0" w:color="auto"/>
      </w:divBdr>
    </w:div>
    <w:div w:id="19491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pe.faith/mission" TargetMode="External"/><Relationship Id="rId18" Type="http://schemas.openxmlformats.org/officeDocument/2006/relationships/hyperlink" Target="https://e14c56bb-e4fc-4542-994b-fb20eb60e6fe.filesusr.com/ugd/7aa039_be6f25558fd54034a3212cb2bb4a3e37.pdf" TargetMode="External"/><Relationship Id="rId26" Type="http://schemas.openxmlformats.org/officeDocument/2006/relationships/hyperlink" Target="https://7a69708a-32fe-4d93-8313-834f74f18fb1.filesusr.com/ugd/b0c1f8_d0785c3b308448c180b472a92f4aff73.pdf" TargetMode="External"/><Relationship Id="rId3" Type="http://schemas.openxmlformats.org/officeDocument/2006/relationships/settings" Target="settings.xml"/><Relationship Id="rId21" Type="http://schemas.openxmlformats.org/officeDocument/2006/relationships/hyperlink" Target="https://7a69708a-32fe-4d93-8313-834f74f18fb1.filesusr.com/ugd/b0c1f8_1cac58dbd1f6421e99b88cdaf8ba14c6.pdf" TargetMode="External"/><Relationship Id="rId7" Type="http://schemas.openxmlformats.org/officeDocument/2006/relationships/image" Target="media/image1.png"/><Relationship Id="rId12" Type="http://schemas.openxmlformats.org/officeDocument/2006/relationships/hyperlink" Target="https://e14c56bb-e4fc-4542-994b-fb20eb60e6fe.filesusr.com/ugd/7aa039_9549645e0df841f9ace510a167d71b56.pdf" TargetMode="External"/><Relationship Id="rId17" Type="http://schemas.openxmlformats.org/officeDocument/2006/relationships/hyperlink" Target="file:///C:\Users\orpem\Documents\7aa039_37314b7c89674ee5b2b978e6fb77dbfd.pdf" TargetMode="External"/><Relationship Id="rId25" Type="http://schemas.openxmlformats.org/officeDocument/2006/relationships/hyperlink" Target="https://7a69708a-32fe-4d93-8313-834f74f18fb1.filesusr.com/ugd/b0c1f8_3573589c2b6c447bb0c08b20387f2df7.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14c56bb-e4fc-4542-994b-fb20eb60e6fe.filesusr.com/ugd/7aa039_21ce5ee48ebd47c58968e10c91fddd94.pdf" TargetMode="External"/><Relationship Id="rId20" Type="http://schemas.openxmlformats.org/officeDocument/2006/relationships/hyperlink" Target="https://e14c56bb-e4fc-4542-994b-fb20eb60e6fe.filesusr.com/ugd/7aa039_b5c69e5c33fc49209282d297f42bac2b.pdf" TargetMode="External"/><Relationship Id="rId29" Type="http://schemas.openxmlformats.org/officeDocument/2006/relationships/hyperlink" Target="https://www.orpe.faith/defending-human-dignity-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es@orpe.org" TargetMode="External"/><Relationship Id="rId24" Type="http://schemas.openxmlformats.org/officeDocument/2006/relationships/hyperlink" Target="https://e14c56bb-e4fc-4542-994b-fb20eb60e6fe.filesusr.com/ugd/7aa039_38a3e5c69160483eb8c8e4208094967c.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14c56bb-e4fc-4542-994b-fb20eb60e6fe.filesusr.com/ugd/7aa039_e655344e1d6c4d2395afe821eafa6a6a.pdf" TargetMode="External"/><Relationship Id="rId23" Type="http://schemas.openxmlformats.org/officeDocument/2006/relationships/hyperlink" Target="https://7a69708a-32fe-4d93-8313-834f74f18fb1.filesusr.com/ugd/b0c1f8_8877241ce9d047d9b373dba74ad1dc50.pdf" TargetMode="External"/><Relationship Id="rId28" Type="http://schemas.openxmlformats.org/officeDocument/2006/relationships/hyperlink" Target="https://7a69708a-32fe-4d93-8313-834f74f18fb1.filesusr.com/ugd/b0c1f8_8aaf9053a7bf45a092e31f5965099170.pdf" TargetMode="External"/><Relationship Id="rId10" Type="http://schemas.openxmlformats.org/officeDocument/2006/relationships/hyperlink" Target="http://www.guidestar.org" TargetMode="External"/><Relationship Id="rId19" Type="http://schemas.openxmlformats.org/officeDocument/2006/relationships/hyperlink" Target="https://e14c56bb-e4fc-4542-994b-fb20eb60e6fe.filesusr.com/ugd/7aa039_7661b59c64884933a278d08ffbaaefa2.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pe.faith/mission" TargetMode="External"/><Relationship Id="rId14" Type="http://schemas.openxmlformats.org/officeDocument/2006/relationships/hyperlink" Target="https://e14c56bb-e4fc-4542-994b-fb20eb60e6fe.filesusr.com/ugd/7aa039_ed26ccc65a9145e59ee284b9e0a5ba08.pdf" TargetMode="External"/><Relationship Id="rId22" Type="http://schemas.openxmlformats.org/officeDocument/2006/relationships/hyperlink" Target="https://7a69708a-32fe-4d93-8313-834f74f18fb1.filesusr.com/ugd/b0c1f8_1ac37275f5df4461be7f17fa3b897ac2.pdf" TargetMode="External"/><Relationship Id="rId27" Type="http://schemas.openxmlformats.org/officeDocument/2006/relationships/hyperlink" Target="https://7a69708a-32fe-4d93-8313-834f74f18fb1.filesusr.com/ugd/b0c1f8_998a82cce615460ca8e376c1f4676245.pdf" TargetMode="External"/><Relationship Id="rId30" Type="http://schemas.openxmlformats.org/officeDocument/2006/relationships/hyperlink" Target="http://www.orpe.faith" TargetMode="External"/><Relationship Id="rId8" Type="http://schemas.openxmlformats.org/officeDocument/2006/relationships/hyperlink" Target="http://www.orpe.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3965</TotalTime>
  <Pages>2</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Moses</dc:creator>
  <cp:keywords/>
  <dc:description/>
  <cp:lastModifiedBy>Edward Moses</cp:lastModifiedBy>
  <cp:revision>88</cp:revision>
  <cp:lastPrinted>2021-12-10T22:27:00Z</cp:lastPrinted>
  <dcterms:created xsi:type="dcterms:W3CDTF">2021-12-08T04:26:00Z</dcterms:created>
  <dcterms:modified xsi:type="dcterms:W3CDTF">2021-12-10T22:30:00Z</dcterms:modified>
</cp:coreProperties>
</file>